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F60B1" w14:textId="77777777" w:rsidR="00FC594C" w:rsidRPr="0064662E" w:rsidRDefault="00FC594C" w:rsidP="009206B8">
      <w:pPr>
        <w:tabs>
          <w:tab w:val="left" w:pos="270"/>
        </w:tabs>
        <w:spacing w:after="0" w:line="240" w:lineRule="auto"/>
        <w:ind w:left="270" w:hanging="270"/>
        <w:jc w:val="center"/>
        <w:rPr>
          <w:rFonts w:ascii="Times New Roman" w:hAnsi="Times New Roman" w:cs="Times New Roman"/>
          <w:b/>
          <w:i/>
          <w:sz w:val="28"/>
          <w:szCs w:val="28"/>
          <w:lang w:val="az-Latn-AZ"/>
        </w:rPr>
      </w:pPr>
    </w:p>
    <w:p w14:paraId="7A1D120E" w14:textId="77777777" w:rsidR="00F13F13" w:rsidRPr="0064662E" w:rsidRDefault="00FC594C" w:rsidP="009206B8">
      <w:pPr>
        <w:tabs>
          <w:tab w:val="left" w:pos="270"/>
        </w:tabs>
        <w:spacing w:after="0" w:line="240" w:lineRule="auto"/>
        <w:ind w:left="270" w:hanging="270"/>
        <w:jc w:val="center"/>
        <w:rPr>
          <w:rFonts w:ascii="Times New Roman" w:hAnsi="Times New Roman" w:cs="Times New Roman"/>
          <w:b/>
          <w:sz w:val="28"/>
          <w:szCs w:val="28"/>
          <w:lang w:val="az-Latn-AZ"/>
        </w:rPr>
      </w:pPr>
      <w:r w:rsidRPr="0064662E">
        <w:rPr>
          <w:rFonts w:ascii="Times New Roman" w:hAnsi="Times New Roman" w:cs="Times New Roman"/>
          <w:b/>
          <w:sz w:val="28"/>
          <w:szCs w:val="28"/>
          <w:lang w:val="az-Latn-AZ"/>
        </w:rPr>
        <w:t>Lecture</w:t>
      </w:r>
      <w:r w:rsidR="00F13F13" w:rsidRPr="0064662E">
        <w:rPr>
          <w:rFonts w:ascii="Times New Roman" w:hAnsi="Times New Roman" w:cs="Times New Roman"/>
          <w:b/>
          <w:sz w:val="28"/>
          <w:szCs w:val="28"/>
          <w:lang w:val="az-Latn-AZ"/>
        </w:rPr>
        <w:t xml:space="preserve"> 4</w:t>
      </w:r>
      <w:r w:rsidR="00E12643" w:rsidRPr="0064662E">
        <w:rPr>
          <w:rFonts w:ascii="Times New Roman" w:hAnsi="Times New Roman" w:cs="Times New Roman"/>
          <w:b/>
          <w:sz w:val="28"/>
          <w:szCs w:val="28"/>
          <w:lang w:val="az-Latn-AZ"/>
        </w:rPr>
        <w:t>.</w:t>
      </w:r>
    </w:p>
    <w:p w14:paraId="484AA649" w14:textId="77777777" w:rsidR="00374936" w:rsidRPr="0064662E" w:rsidRDefault="00374936" w:rsidP="009206B8">
      <w:pPr>
        <w:tabs>
          <w:tab w:val="left" w:pos="270"/>
        </w:tabs>
        <w:spacing w:after="0" w:line="240" w:lineRule="auto"/>
        <w:ind w:left="270" w:hanging="270"/>
        <w:jc w:val="center"/>
        <w:rPr>
          <w:rFonts w:ascii="Times New Roman" w:hAnsi="Times New Roman" w:cs="Times New Roman"/>
          <w:b/>
          <w:sz w:val="28"/>
          <w:szCs w:val="28"/>
          <w:lang w:val="az-Latn-AZ"/>
        </w:rPr>
      </w:pPr>
    </w:p>
    <w:p w14:paraId="72DA1A74" w14:textId="77777777" w:rsidR="006F45FA" w:rsidRPr="0064662E" w:rsidRDefault="00FC594C" w:rsidP="009206B8">
      <w:pPr>
        <w:spacing w:after="0" w:line="240" w:lineRule="auto"/>
        <w:ind w:left="360"/>
        <w:jc w:val="center"/>
        <w:rPr>
          <w:rFonts w:ascii="Times New Roman" w:hAnsi="Times New Roman" w:cs="Times New Roman"/>
          <w:b/>
          <w:sz w:val="28"/>
          <w:szCs w:val="28"/>
          <w:u w:val="single"/>
          <w:lang w:val="en-US"/>
        </w:rPr>
      </w:pPr>
      <w:r w:rsidRPr="0064662E">
        <w:rPr>
          <w:rFonts w:ascii="Times New Roman" w:hAnsi="Times New Roman" w:cs="Times New Roman"/>
          <w:b/>
          <w:sz w:val="28"/>
          <w:szCs w:val="28"/>
          <w:u w:val="single"/>
          <w:lang w:val="en-US"/>
        </w:rPr>
        <w:t>Physiology of microorganisms. Metabolism, nutrition, respiration and multiplication. Principles of cultivation of microorganisms</w:t>
      </w:r>
    </w:p>
    <w:p w14:paraId="3435CF79" w14:textId="77777777" w:rsidR="00F012BC" w:rsidRPr="0064662E" w:rsidRDefault="00F012BC" w:rsidP="009206B8">
      <w:pPr>
        <w:spacing w:after="0" w:line="240" w:lineRule="auto"/>
        <w:ind w:left="360"/>
        <w:jc w:val="center"/>
        <w:rPr>
          <w:rFonts w:ascii="Times New Roman" w:hAnsi="Times New Roman" w:cs="Times New Roman"/>
          <w:b/>
          <w:sz w:val="28"/>
          <w:szCs w:val="28"/>
          <w:u w:val="single"/>
          <w:lang w:val="en-US"/>
        </w:rPr>
      </w:pPr>
    </w:p>
    <w:p w14:paraId="0F652E33" w14:textId="77777777" w:rsidR="00FC594C" w:rsidRPr="0064662E" w:rsidRDefault="00FC594C" w:rsidP="009206B8">
      <w:pPr>
        <w:spacing w:after="0" w:line="240" w:lineRule="auto"/>
        <w:ind w:left="360"/>
        <w:jc w:val="center"/>
        <w:rPr>
          <w:rFonts w:ascii="Times New Roman" w:hAnsi="Times New Roman" w:cs="Times New Roman"/>
          <w:sz w:val="28"/>
          <w:szCs w:val="28"/>
          <w:u w:val="single"/>
          <w:lang w:val="az-Latn-AZ"/>
        </w:rPr>
      </w:pPr>
    </w:p>
    <w:p w14:paraId="37AA1AD1" w14:textId="77777777" w:rsidR="00912DF0" w:rsidRPr="0064662E" w:rsidRDefault="00FC594C" w:rsidP="00912DF0">
      <w:pPr>
        <w:spacing w:after="0" w:line="240" w:lineRule="auto"/>
        <w:jc w:val="both"/>
        <w:rPr>
          <w:rFonts w:ascii="Times New Roman" w:hAnsi="Times New Roman" w:cs="Times New Roman"/>
          <w:sz w:val="28"/>
          <w:szCs w:val="28"/>
          <w:lang w:val="az-Latn-AZ"/>
        </w:rPr>
      </w:pPr>
      <w:r w:rsidRPr="0064662E">
        <w:rPr>
          <w:rFonts w:ascii="Times New Roman" w:hAnsi="Times New Roman" w:cs="Times New Roman"/>
          <w:b/>
          <w:bCs/>
          <w:sz w:val="28"/>
          <w:szCs w:val="28"/>
          <w:lang w:val="az-Latn-AZ"/>
        </w:rPr>
        <w:t xml:space="preserve">The purpose of the lecture: </w:t>
      </w:r>
      <w:r w:rsidRPr="0064662E">
        <w:rPr>
          <w:rFonts w:ascii="Times New Roman" w:hAnsi="Times New Roman" w:cs="Times New Roman"/>
          <w:sz w:val="28"/>
          <w:szCs w:val="28"/>
          <w:lang w:val="az-Latn-AZ"/>
        </w:rPr>
        <w:t>To acquaint students with the physiology of microorganisms, metabolism, nutrition, respiratory and reproductive characteristics, as well as the principles of cultivation.</w:t>
      </w:r>
    </w:p>
    <w:p w14:paraId="13D397EC" w14:textId="77777777" w:rsidR="006A79AB" w:rsidRPr="0064662E" w:rsidRDefault="00FC594C" w:rsidP="009206B8">
      <w:pPr>
        <w:spacing w:after="0" w:line="240" w:lineRule="auto"/>
        <w:rPr>
          <w:rFonts w:ascii="Times New Roman" w:hAnsi="Times New Roman" w:cs="Times New Roman"/>
          <w:b/>
          <w:sz w:val="28"/>
          <w:szCs w:val="28"/>
          <w:lang w:val="az-Latn-AZ"/>
        </w:rPr>
      </w:pPr>
      <w:r w:rsidRPr="0064662E">
        <w:rPr>
          <w:rFonts w:ascii="Times New Roman" w:hAnsi="Times New Roman" w:cs="Times New Roman"/>
          <w:b/>
          <w:sz w:val="28"/>
          <w:szCs w:val="28"/>
          <w:lang w:val="az-Latn-AZ"/>
        </w:rPr>
        <w:t>Lecture plan</w:t>
      </w:r>
      <w:r w:rsidR="006A79AB" w:rsidRPr="0064662E">
        <w:rPr>
          <w:rFonts w:ascii="Times New Roman" w:hAnsi="Times New Roman" w:cs="Times New Roman"/>
          <w:b/>
          <w:sz w:val="28"/>
          <w:szCs w:val="28"/>
          <w:lang w:val="az-Latn-AZ"/>
        </w:rPr>
        <w:t>:</w:t>
      </w:r>
    </w:p>
    <w:p w14:paraId="377803F7" w14:textId="77777777" w:rsidR="00FC594C" w:rsidRPr="0064662E" w:rsidRDefault="00FC594C" w:rsidP="00FC594C">
      <w:pPr>
        <w:spacing w:after="0" w:line="240" w:lineRule="auto"/>
        <w:rPr>
          <w:rFonts w:ascii="Times New Roman" w:hAnsi="Times New Roman" w:cs="Times New Roman"/>
          <w:sz w:val="28"/>
          <w:szCs w:val="28"/>
          <w:lang w:val="az-Latn-AZ"/>
        </w:rPr>
      </w:pPr>
      <w:r w:rsidRPr="0064662E">
        <w:rPr>
          <w:rFonts w:ascii="Times New Roman" w:hAnsi="Times New Roman" w:cs="Times New Roman"/>
          <w:sz w:val="28"/>
          <w:szCs w:val="28"/>
          <w:lang w:val="az-Latn-AZ"/>
        </w:rPr>
        <w:t>1. Physiology, metabolism, nutrition, respiration and reproduction of microorganisms.</w:t>
      </w:r>
    </w:p>
    <w:p w14:paraId="123CDC4C" w14:textId="77777777" w:rsidR="00FC594C" w:rsidRPr="0064662E" w:rsidRDefault="00FC594C" w:rsidP="00FC594C">
      <w:pPr>
        <w:spacing w:after="0" w:line="240" w:lineRule="auto"/>
        <w:rPr>
          <w:rFonts w:ascii="Times New Roman" w:hAnsi="Times New Roman" w:cs="Times New Roman"/>
          <w:sz w:val="28"/>
          <w:szCs w:val="28"/>
          <w:lang w:val="az-Latn-AZ"/>
        </w:rPr>
      </w:pPr>
      <w:r w:rsidRPr="0064662E">
        <w:rPr>
          <w:rFonts w:ascii="Times New Roman" w:hAnsi="Times New Roman" w:cs="Times New Roman"/>
          <w:sz w:val="28"/>
          <w:szCs w:val="28"/>
          <w:lang w:val="az-Latn-AZ"/>
        </w:rPr>
        <w:t>- The concept of the physiology of microorganisms.</w:t>
      </w:r>
    </w:p>
    <w:p w14:paraId="43DC009D" w14:textId="77777777" w:rsidR="00FC594C" w:rsidRPr="0064662E" w:rsidRDefault="00FC594C" w:rsidP="00FC594C">
      <w:pPr>
        <w:spacing w:after="0" w:line="240" w:lineRule="auto"/>
        <w:rPr>
          <w:rFonts w:ascii="Times New Roman" w:hAnsi="Times New Roman" w:cs="Times New Roman"/>
          <w:sz w:val="28"/>
          <w:szCs w:val="28"/>
          <w:lang w:val="az-Latn-AZ"/>
        </w:rPr>
      </w:pPr>
      <w:r w:rsidRPr="0064662E">
        <w:rPr>
          <w:rFonts w:ascii="Times New Roman" w:hAnsi="Times New Roman" w:cs="Times New Roman"/>
          <w:sz w:val="28"/>
          <w:szCs w:val="28"/>
          <w:lang w:val="az-Latn-AZ"/>
        </w:rPr>
        <w:t>- Chemical composition of microorganisms.</w:t>
      </w:r>
    </w:p>
    <w:p w14:paraId="6A1058EE" w14:textId="77777777" w:rsidR="00FC594C" w:rsidRPr="0064662E" w:rsidRDefault="00FC594C" w:rsidP="00FC594C">
      <w:pPr>
        <w:spacing w:after="0" w:line="240" w:lineRule="auto"/>
        <w:rPr>
          <w:rFonts w:ascii="Times New Roman" w:hAnsi="Times New Roman" w:cs="Times New Roman"/>
          <w:sz w:val="28"/>
          <w:szCs w:val="28"/>
          <w:lang w:val="az-Latn-AZ"/>
        </w:rPr>
      </w:pPr>
      <w:r w:rsidRPr="0064662E">
        <w:rPr>
          <w:rFonts w:ascii="Times New Roman" w:hAnsi="Times New Roman" w:cs="Times New Roman"/>
          <w:sz w:val="28"/>
          <w:szCs w:val="28"/>
          <w:lang w:val="az-Latn-AZ"/>
        </w:rPr>
        <w:t>- Metabolism of microorganisms (anabolism and catabolism).</w:t>
      </w:r>
    </w:p>
    <w:p w14:paraId="103090C2" w14:textId="77777777" w:rsidR="00FC594C" w:rsidRPr="0064662E" w:rsidRDefault="00FC594C" w:rsidP="00FC594C">
      <w:pPr>
        <w:spacing w:after="0" w:line="240" w:lineRule="auto"/>
        <w:rPr>
          <w:rFonts w:ascii="Times New Roman" w:hAnsi="Times New Roman" w:cs="Times New Roman"/>
          <w:sz w:val="28"/>
          <w:szCs w:val="28"/>
          <w:lang w:val="az-Latn-AZ"/>
        </w:rPr>
      </w:pPr>
      <w:r w:rsidRPr="0064662E">
        <w:rPr>
          <w:rFonts w:ascii="Times New Roman" w:hAnsi="Times New Roman" w:cs="Times New Roman"/>
          <w:sz w:val="28"/>
          <w:szCs w:val="28"/>
          <w:lang w:val="az-Latn-AZ"/>
        </w:rPr>
        <w:t>- Types of nutrition of bacteria. Carbohydrates, energy, electrons, nitrogen sources, growth factors.</w:t>
      </w:r>
    </w:p>
    <w:p w14:paraId="322E2457" w14:textId="77777777" w:rsidR="00FC594C" w:rsidRPr="0064662E" w:rsidRDefault="00FC594C" w:rsidP="00FC594C">
      <w:pPr>
        <w:spacing w:after="0" w:line="240" w:lineRule="auto"/>
        <w:rPr>
          <w:rFonts w:ascii="Times New Roman" w:hAnsi="Times New Roman" w:cs="Times New Roman"/>
          <w:sz w:val="28"/>
          <w:szCs w:val="28"/>
          <w:lang w:val="az-Latn-AZ"/>
        </w:rPr>
      </w:pPr>
      <w:r w:rsidRPr="0064662E">
        <w:rPr>
          <w:rFonts w:ascii="Times New Roman" w:hAnsi="Times New Roman" w:cs="Times New Roman"/>
          <w:sz w:val="28"/>
          <w:szCs w:val="28"/>
          <w:lang w:val="az-Latn-AZ"/>
        </w:rPr>
        <w:t>- Differentiation of microorganisms by types of food (autotrophs, heterotrophs, phototrophs, chemotrophs, lithotrophs, organotrophs, aminoautotrophs, aminoheterotrophs, prototrophs, auxotrophs, saprophytes and parasites). Mechanism of bacterial nutrition: passive diffusion, facilitated diffusion, active transport, translocation.</w:t>
      </w:r>
    </w:p>
    <w:p w14:paraId="2F34EA7C" w14:textId="77777777" w:rsidR="00FC594C" w:rsidRPr="0064662E" w:rsidRDefault="00FC594C" w:rsidP="00FC594C">
      <w:pPr>
        <w:spacing w:after="0" w:line="240" w:lineRule="auto"/>
        <w:rPr>
          <w:rFonts w:ascii="Times New Roman" w:hAnsi="Times New Roman" w:cs="Times New Roman"/>
          <w:sz w:val="28"/>
          <w:szCs w:val="28"/>
          <w:lang w:val="az-Latn-AZ"/>
        </w:rPr>
      </w:pPr>
      <w:r w:rsidRPr="0064662E">
        <w:rPr>
          <w:rFonts w:ascii="Times New Roman" w:hAnsi="Times New Roman" w:cs="Times New Roman"/>
          <w:sz w:val="28"/>
          <w:szCs w:val="28"/>
          <w:lang w:val="az-Latn-AZ"/>
        </w:rPr>
        <w:t>- Energy metabolism. Respiration and respiratory types of bacteria (obligate aerobes, microaerophiles, facultative anaerobes, capnophiles, obligate anaerobes).</w:t>
      </w:r>
    </w:p>
    <w:p w14:paraId="1C145876" w14:textId="77777777" w:rsidR="00FC594C" w:rsidRPr="0064662E" w:rsidRDefault="00FC594C" w:rsidP="00FC594C">
      <w:pPr>
        <w:spacing w:after="0" w:line="240" w:lineRule="auto"/>
        <w:rPr>
          <w:rFonts w:ascii="Times New Roman" w:hAnsi="Times New Roman" w:cs="Times New Roman"/>
          <w:sz w:val="28"/>
          <w:szCs w:val="28"/>
          <w:lang w:val="az-Latn-AZ"/>
        </w:rPr>
      </w:pPr>
      <w:r w:rsidRPr="0064662E">
        <w:rPr>
          <w:rFonts w:ascii="Times New Roman" w:hAnsi="Times New Roman" w:cs="Times New Roman"/>
          <w:sz w:val="28"/>
          <w:szCs w:val="28"/>
          <w:lang w:val="az-Latn-AZ"/>
        </w:rPr>
        <w:t>- Products of vital activity of microorganisms, enzymes, pigments.</w:t>
      </w:r>
    </w:p>
    <w:p w14:paraId="5392704C" w14:textId="77777777" w:rsidR="00FC594C" w:rsidRPr="0064662E" w:rsidRDefault="00FC594C" w:rsidP="00FC594C">
      <w:pPr>
        <w:spacing w:after="0" w:line="240" w:lineRule="auto"/>
        <w:rPr>
          <w:rFonts w:ascii="Times New Roman" w:hAnsi="Times New Roman" w:cs="Times New Roman"/>
          <w:sz w:val="28"/>
          <w:szCs w:val="28"/>
          <w:lang w:val="az-Latn-AZ"/>
        </w:rPr>
      </w:pPr>
      <w:r w:rsidRPr="0064662E">
        <w:rPr>
          <w:rFonts w:ascii="Times New Roman" w:hAnsi="Times New Roman" w:cs="Times New Roman"/>
          <w:sz w:val="28"/>
          <w:szCs w:val="28"/>
          <w:lang w:val="az-Latn-AZ"/>
        </w:rPr>
        <w:t>- Biological significance of bacterial enzymes. Constructive and inductive enzymes. Endo and exoenzymes. Metabolic and aggression enzymes. The role of enzymes in metabolism and pathogenesis. The role of the study of enzymes in the identification of microorganisms.</w:t>
      </w:r>
    </w:p>
    <w:p w14:paraId="33EAEDC0" w14:textId="77777777" w:rsidR="00FC594C" w:rsidRPr="0064662E" w:rsidRDefault="00FC594C" w:rsidP="00FC594C">
      <w:pPr>
        <w:spacing w:after="0" w:line="240" w:lineRule="auto"/>
        <w:rPr>
          <w:rFonts w:ascii="Times New Roman" w:hAnsi="Times New Roman" w:cs="Times New Roman"/>
          <w:sz w:val="28"/>
          <w:szCs w:val="28"/>
          <w:lang w:val="az-Latn-AZ"/>
        </w:rPr>
      </w:pPr>
      <w:r w:rsidRPr="0064662E">
        <w:rPr>
          <w:rFonts w:ascii="Times New Roman" w:hAnsi="Times New Roman" w:cs="Times New Roman"/>
          <w:sz w:val="28"/>
          <w:szCs w:val="28"/>
          <w:lang w:val="az-Latn-AZ"/>
        </w:rPr>
        <w:t>- Reproduction of bacteria. Reproductive phases.</w:t>
      </w:r>
    </w:p>
    <w:p w14:paraId="56AFA5EE" w14:textId="77777777" w:rsidR="00FC594C" w:rsidRPr="0064662E" w:rsidRDefault="00FC594C" w:rsidP="00FC594C">
      <w:pPr>
        <w:spacing w:after="0" w:line="240" w:lineRule="auto"/>
        <w:rPr>
          <w:rFonts w:ascii="Times New Roman" w:hAnsi="Times New Roman" w:cs="Times New Roman"/>
          <w:sz w:val="28"/>
          <w:szCs w:val="28"/>
          <w:lang w:val="az-Latn-AZ"/>
        </w:rPr>
      </w:pPr>
      <w:r w:rsidRPr="0064662E">
        <w:rPr>
          <w:rFonts w:ascii="Times New Roman" w:hAnsi="Times New Roman" w:cs="Times New Roman"/>
          <w:sz w:val="28"/>
          <w:szCs w:val="28"/>
          <w:lang w:val="az-Latn-AZ"/>
        </w:rPr>
        <w:t xml:space="preserve">- </w:t>
      </w:r>
      <w:r w:rsidR="00F012BC" w:rsidRPr="0064662E">
        <w:rPr>
          <w:rFonts w:ascii="Times New Roman" w:hAnsi="Times New Roman" w:cs="Times New Roman"/>
          <w:sz w:val="28"/>
          <w:szCs w:val="28"/>
          <w:lang w:val="az-Latn-AZ"/>
        </w:rPr>
        <w:t xml:space="preserve">Reproduction </w:t>
      </w:r>
      <w:r w:rsidRPr="0064662E">
        <w:rPr>
          <w:rFonts w:ascii="Times New Roman" w:hAnsi="Times New Roman" w:cs="Times New Roman"/>
          <w:sz w:val="28"/>
          <w:szCs w:val="28"/>
          <w:lang w:val="az-Latn-AZ"/>
        </w:rPr>
        <w:t>of spirochetes, mycoplasmas and actinomycetes.</w:t>
      </w:r>
    </w:p>
    <w:p w14:paraId="2B7D8ABB" w14:textId="77777777" w:rsidR="00FC594C" w:rsidRPr="0064662E" w:rsidRDefault="00FC594C" w:rsidP="00FC594C">
      <w:pPr>
        <w:spacing w:after="0" w:line="240" w:lineRule="auto"/>
        <w:rPr>
          <w:rFonts w:ascii="Times New Roman" w:hAnsi="Times New Roman" w:cs="Times New Roman"/>
          <w:sz w:val="28"/>
          <w:szCs w:val="28"/>
          <w:lang w:val="az-Latn-AZ"/>
        </w:rPr>
      </w:pPr>
      <w:r w:rsidRPr="0064662E">
        <w:rPr>
          <w:rFonts w:ascii="Times New Roman" w:hAnsi="Times New Roman" w:cs="Times New Roman"/>
          <w:sz w:val="28"/>
          <w:szCs w:val="28"/>
          <w:lang w:val="az-Latn-AZ"/>
        </w:rPr>
        <w:t>- Basic principles of rickettsia, chlamydia and virus cultivation. Methods of indication and identification of viruses.</w:t>
      </w:r>
    </w:p>
    <w:p w14:paraId="0A3FF7A9" w14:textId="77777777" w:rsidR="00FC594C" w:rsidRPr="0064662E" w:rsidRDefault="00FC594C" w:rsidP="00FC594C">
      <w:pPr>
        <w:spacing w:after="0" w:line="240" w:lineRule="auto"/>
        <w:rPr>
          <w:rFonts w:ascii="Times New Roman" w:hAnsi="Times New Roman" w:cs="Times New Roman"/>
          <w:sz w:val="28"/>
          <w:szCs w:val="28"/>
          <w:lang w:val="az-Latn-AZ"/>
        </w:rPr>
      </w:pPr>
      <w:r w:rsidRPr="0064662E">
        <w:rPr>
          <w:rFonts w:ascii="Times New Roman" w:hAnsi="Times New Roman" w:cs="Times New Roman"/>
          <w:sz w:val="28"/>
          <w:szCs w:val="28"/>
          <w:lang w:val="az-Latn-AZ"/>
        </w:rPr>
        <w:t>- Principles of cultivation of microorganisms.</w:t>
      </w:r>
    </w:p>
    <w:p w14:paraId="530CCC0F" w14:textId="77777777" w:rsidR="00E212B0" w:rsidRPr="0064662E" w:rsidRDefault="00FC594C" w:rsidP="00FC594C">
      <w:pPr>
        <w:spacing w:after="0" w:line="240" w:lineRule="auto"/>
        <w:rPr>
          <w:rFonts w:ascii="Times New Roman" w:hAnsi="Times New Roman" w:cs="Times New Roman"/>
          <w:b/>
          <w:sz w:val="28"/>
          <w:szCs w:val="28"/>
          <w:lang w:val="az-Latn-AZ"/>
        </w:rPr>
      </w:pPr>
      <w:r w:rsidRPr="0064662E">
        <w:rPr>
          <w:rFonts w:ascii="Times New Roman" w:hAnsi="Times New Roman" w:cs="Times New Roman"/>
          <w:sz w:val="28"/>
          <w:szCs w:val="28"/>
          <w:lang w:val="az-Latn-AZ"/>
        </w:rPr>
        <w:t>- Nutrient media, their types: basic (simple), special, elective, differential-diagnostic, conservation (transportation). Basic requirements for nutrient media.</w:t>
      </w:r>
    </w:p>
    <w:p w14:paraId="2CFD4819" w14:textId="77777777" w:rsidR="00FC3A12" w:rsidRDefault="00FC3A12" w:rsidP="004A2C51">
      <w:pPr>
        <w:pStyle w:val="ListParagraph"/>
        <w:spacing w:after="0" w:line="240" w:lineRule="auto"/>
        <w:jc w:val="both"/>
        <w:rPr>
          <w:rFonts w:ascii="Times New Roman" w:hAnsi="Times New Roman" w:cs="Times New Roman"/>
          <w:sz w:val="28"/>
          <w:szCs w:val="28"/>
          <w:lang w:val="az-Latn-AZ"/>
        </w:rPr>
      </w:pPr>
    </w:p>
    <w:p w14:paraId="0DDC8B83" w14:textId="77777777" w:rsidR="00D1042D" w:rsidRDefault="00D1042D" w:rsidP="004A2C51">
      <w:pPr>
        <w:pStyle w:val="ListParagraph"/>
        <w:spacing w:after="0" w:line="240" w:lineRule="auto"/>
        <w:jc w:val="both"/>
        <w:rPr>
          <w:rFonts w:ascii="Times New Roman" w:hAnsi="Times New Roman" w:cs="Times New Roman"/>
          <w:sz w:val="28"/>
          <w:szCs w:val="28"/>
          <w:lang w:val="az-Latn-AZ"/>
        </w:rPr>
      </w:pPr>
    </w:p>
    <w:p w14:paraId="2C03840C" w14:textId="77777777" w:rsidR="00D1042D" w:rsidRDefault="00D1042D" w:rsidP="004A2C51">
      <w:pPr>
        <w:pStyle w:val="ListParagraph"/>
        <w:spacing w:after="0" w:line="240" w:lineRule="auto"/>
        <w:jc w:val="both"/>
        <w:rPr>
          <w:rFonts w:ascii="Times New Roman" w:hAnsi="Times New Roman" w:cs="Times New Roman"/>
          <w:sz w:val="28"/>
          <w:szCs w:val="28"/>
          <w:lang w:val="az-Latn-AZ"/>
        </w:rPr>
      </w:pPr>
    </w:p>
    <w:p w14:paraId="3E30547C" w14:textId="77777777" w:rsidR="00D1042D" w:rsidRDefault="00D1042D" w:rsidP="004A2C51">
      <w:pPr>
        <w:pStyle w:val="ListParagraph"/>
        <w:spacing w:after="0" w:line="240" w:lineRule="auto"/>
        <w:jc w:val="both"/>
        <w:rPr>
          <w:rFonts w:ascii="Times New Roman" w:hAnsi="Times New Roman" w:cs="Times New Roman"/>
          <w:sz w:val="28"/>
          <w:szCs w:val="28"/>
          <w:lang w:val="az-Latn-AZ"/>
        </w:rPr>
      </w:pPr>
    </w:p>
    <w:p w14:paraId="4F005355" w14:textId="77777777" w:rsidR="00D1042D" w:rsidRDefault="00D1042D" w:rsidP="004A2C51">
      <w:pPr>
        <w:pStyle w:val="ListParagraph"/>
        <w:spacing w:after="0" w:line="240" w:lineRule="auto"/>
        <w:jc w:val="both"/>
        <w:rPr>
          <w:rFonts w:ascii="Times New Roman" w:hAnsi="Times New Roman" w:cs="Times New Roman"/>
          <w:sz w:val="28"/>
          <w:szCs w:val="28"/>
          <w:lang w:val="az-Latn-AZ"/>
        </w:rPr>
      </w:pPr>
    </w:p>
    <w:p w14:paraId="7348561B" w14:textId="77777777" w:rsidR="00D1042D" w:rsidRDefault="00D1042D" w:rsidP="004A2C51">
      <w:pPr>
        <w:pStyle w:val="ListParagraph"/>
        <w:spacing w:after="0" w:line="240" w:lineRule="auto"/>
        <w:jc w:val="both"/>
        <w:rPr>
          <w:rFonts w:ascii="Times New Roman" w:hAnsi="Times New Roman" w:cs="Times New Roman"/>
          <w:sz w:val="28"/>
          <w:szCs w:val="28"/>
          <w:lang w:val="az-Latn-AZ"/>
        </w:rPr>
      </w:pPr>
    </w:p>
    <w:p w14:paraId="0AB2650C" w14:textId="77777777" w:rsidR="00D1042D" w:rsidRDefault="00D1042D" w:rsidP="004A2C51">
      <w:pPr>
        <w:pStyle w:val="ListParagraph"/>
        <w:spacing w:after="0" w:line="240" w:lineRule="auto"/>
        <w:jc w:val="both"/>
        <w:rPr>
          <w:rFonts w:ascii="Times New Roman" w:hAnsi="Times New Roman" w:cs="Times New Roman"/>
          <w:sz w:val="28"/>
          <w:szCs w:val="28"/>
          <w:lang w:val="az-Latn-AZ"/>
        </w:rPr>
      </w:pPr>
    </w:p>
    <w:p w14:paraId="0E1DDA33" w14:textId="77777777" w:rsidR="00D1042D" w:rsidRDefault="00D1042D" w:rsidP="004A2C51">
      <w:pPr>
        <w:pStyle w:val="ListParagraph"/>
        <w:spacing w:after="0" w:line="240" w:lineRule="auto"/>
        <w:jc w:val="both"/>
        <w:rPr>
          <w:rFonts w:ascii="Times New Roman" w:hAnsi="Times New Roman" w:cs="Times New Roman"/>
          <w:sz w:val="28"/>
          <w:szCs w:val="28"/>
          <w:lang w:val="az-Latn-AZ"/>
        </w:rPr>
      </w:pPr>
    </w:p>
    <w:p w14:paraId="3C225731" w14:textId="77777777" w:rsidR="00D1042D" w:rsidRDefault="00D1042D" w:rsidP="004A2C51">
      <w:pPr>
        <w:pStyle w:val="ListParagraph"/>
        <w:spacing w:after="0" w:line="240" w:lineRule="auto"/>
        <w:jc w:val="both"/>
        <w:rPr>
          <w:rFonts w:ascii="Times New Roman" w:hAnsi="Times New Roman" w:cs="Times New Roman"/>
          <w:sz w:val="28"/>
          <w:szCs w:val="28"/>
          <w:lang w:val="az-Latn-AZ"/>
        </w:rPr>
      </w:pPr>
    </w:p>
    <w:p w14:paraId="68CA9A14" w14:textId="77777777" w:rsidR="00D1042D" w:rsidRDefault="00D1042D" w:rsidP="004A2C51">
      <w:pPr>
        <w:pStyle w:val="ListParagraph"/>
        <w:spacing w:after="0" w:line="240" w:lineRule="auto"/>
        <w:jc w:val="both"/>
        <w:rPr>
          <w:rFonts w:ascii="Times New Roman" w:hAnsi="Times New Roman" w:cs="Times New Roman"/>
          <w:sz w:val="28"/>
          <w:szCs w:val="28"/>
          <w:lang w:val="az-Latn-AZ"/>
        </w:rPr>
      </w:pPr>
    </w:p>
    <w:p w14:paraId="0E5433E0" w14:textId="77777777" w:rsidR="00D1042D" w:rsidRDefault="00D1042D" w:rsidP="004A2C51">
      <w:pPr>
        <w:pStyle w:val="ListParagraph"/>
        <w:spacing w:after="0" w:line="240" w:lineRule="auto"/>
        <w:jc w:val="both"/>
        <w:rPr>
          <w:rFonts w:ascii="Times New Roman" w:hAnsi="Times New Roman" w:cs="Times New Roman"/>
          <w:sz w:val="28"/>
          <w:szCs w:val="28"/>
          <w:lang w:val="az-Latn-AZ"/>
        </w:rPr>
      </w:pPr>
    </w:p>
    <w:p w14:paraId="5152AACC" w14:textId="77777777" w:rsidR="00D1042D" w:rsidRPr="0064662E" w:rsidRDefault="00D1042D" w:rsidP="004A2C51">
      <w:pPr>
        <w:pStyle w:val="ListParagraph"/>
        <w:spacing w:after="0" w:line="240" w:lineRule="auto"/>
        <w:jc w:val="both"/>
        <w:rPr>
          <w:rFonts w:ascii="Times New Roman" w:hAnsi="Times New Roman" w:cs="Times New Roman"/>
          <w:sz w:val="28"/>
          <w:szCs w:val="28"/>
          <w:lang w:val="az-Latn-AZ"/>
        </w:rPr>
      </w:pPr>
    </w:p>
    <w:p w14:paraId="6A1AB609" w14:textId="2228E1A0" w:rsidR="0035708A" w:rsidRPr="0064662E" w:rsidRDefault="0035708A" w:rsidP="00D1042D">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lastRenderedPageBreak/>
        <w:t>The bacterial cell membrane, also called the cytoplasmic membrane, is visible in electron micrographs of thin sections. It is a</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typical “unit membrane” composed of phospholipids and upward of 200 different kinds of proteins. Proteins account for</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approximately 70%</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the mass of the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membrane, which is a considerably higher proportion than</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that of</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mammalian cell membranes. The membranes of prokaryotes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are distinguished from</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those of eukaryotic cells by</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absence of sterols, the only exception being</w:t>
      </w:r>
      <w:r w:rsidR="00D1042D">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mycoplasmas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that incorporate sterols, such as cholesterol, into their membranes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when growing in</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sterol-containing media.</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The cell membranes of the </w:t>
      </w:r>
      <w:r w:rsidRPr="0064662E">
        <w:rPr>
          <w:rFonts w:ascii="Times New Roman" w:eastAsiaTheme="minorHAnsi" w:hAnsi="Times New Roman" w:cs="Times New Roman"/>
          <w:i/>
          <w:iCs/>
          <w:color w:val="241F1F"/>
          <w:sz w:val="28"/>
          <w:szCs w:val="28"/>
          <w:lang w:val="en-US" w:eastAsia="en-US"/>
        </w:rPr>
        <w:t>Archaea</w:t>
      </w:r>
      <w:r w:rsidRPr="0064662E">
        <w:rPr>
          <w:rFonts w:ascii="Times New Roman" w:eastAsiaTheme="minorHAnsi" w:hAnsi="Times New Roman" w:cs="Times New Roman"/>
          <w:color w:val="241F1F"/>
          <w:sz w:val="28"/>
          <w:szCs w:val="28"/>
          <w:lang w:val="en-US" w:eastAsia="en-US"/>
        </w:rPr>
        <w:t xml:space="preserve"> differ</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from those of the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i/>
          <w:iCs/>
          <w:color w:val="241F1F"/>
          <w:sz w:val="28"/>
          <w:szCs w:val="28"/>
          <w:lang w:val="en-US" w:eastAsia="en-US"/>
        </w:rPr>
        <w:t>Bacteria</w:t>
      </w:r>
      <w:r w:rsidRPr="0064662E">
        <w:rPr>
          <w:rFonts w:ascii="Times New Roman" w:eastAsiaTheme="minorHAnsi" w:hAnsi="Times New Roman" w:cs="Times New Roman"/>
          <w:color w:val="241F1F"/>
          <w:sz w:val="28"/>
          <w:szCs w:val="28"/>
          <w:lang w:val="en-US" w:eastAsia="en-US"/>
        </w:rPr>
        <w:t>. Some Archaeal cell membranes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contain unique lipids, </w:t>
      </w:r>
      <w:r w:rsidRPr="0064662E">
        <w:rPr>
          <w:rFonts w:ascii="Times New Roman" w:eastAsiaTheme="minorHAnsi" w:hAnsi="Times New Roman" w:cs="Times New Roman"/>
          <w:b/>
          <w:bCs/>
          <w:color w:val="241F1F"/>
          <w:sz w:val="28"/>
          <w:szCs w:val="28"/>
          <w:lang w:val="en-US" w:eastAsia="en-US"/>
        </w:rPr>
        <w:t>isoprenoids</w:t>
      </w:r>
      <w:r w:rsidRPr="0064662E">
        <w:rPr>
          <w:rFonts w:ascii="Times New Roman" w:eastAsiaTheme="minorHAnsi" w:hAnsi="Times New Roman" w:cs="Times New Roman"/>
          <w:color w:val="241F1F"/>
          <w:sz w:val="28"/>
          <w:szCs w:val="28"/>
          <w:lang w:val="en-US" w:eastAsia="en-US"/>
        </w:rPr>
        <w:t>, rather than</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fatty acids,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linked to glycerol by ether rather than an ester linkage. Some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these lipids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have no phosphate groups, and therefore, they</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are not phospholipids. In other species, the cell membrane is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made up of a lipid monolayer consisting of long lipids (about</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twice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 long as a phospholipid) with glycerol ethers at both</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ends (diglycerol tetraethers). The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molecules orient themselves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with the polar glycerol groups on the surfaces and the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nonpolar</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hydrocarbon chain in the interior. These unusual lipids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contribute to the ability of many </w:t>
      </w:r>
      <w:r w:rsidRPr="0064662E">
        <w:rPr>
          <w:rFonts w:ascii="Times New Roman" w:eastAsiaTheme="minorHAnsi" w:hAnsi="Times New Roman" w:cs="Times New Roman"/>
          <w:i/>
          <w:iCs/>
          <w:color w:val="241F1F"/>
          <w:sz w:val="28"/>
          <w:szCs w:val="28"/>
          <w:lang w:val="en-US" w:eastAsia="en-US"/>
        </w:rPr>
        <w:t xml:space="preserve">Archaea </w:t>
      </w:r>
      <w:r w:rsidRPr="0064662E">
        <w:rPr>
          <w:rFonts w:ascii="Times New Roman" w:eastAsiaTheme="minorHAnsi" w:hAnsi="Times New Roman" w:cs="Times New Roman"/>
          <w:color w:val="241F1F"/>
          <w:sz w:val="28"/>
          <w:szCs w:val="28"/>
          <w:lang w:val="en-US" w:eastAsia="en-US"/>
        </w:rPr>
        <w:t>to grow under environmental</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conditions such as high salt, low pH, or</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very high</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temperature.</w:t>
      </w:r>
    </w:p>
    <w:p w14:paraId="1DC66B69" w14:textId="0E4E1B12" w:rsidR="0035708A" w:rsidRPr="0064662E" w:rsidRDefault="00421EF2" w:rsidP="0035708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 xml:space="preserve"> </w:t>
      </w:r>
      <w:r w:rsidR="0035708A" w:rsidRPr="0064662E">
        <w:rPr>
          <w:rFonts w:ascii="Times New Roman" w:eastAsiaTheme="minorHAnsi" w:hAnsi="Times New Roman" w:cs="Times New Roman"/>
          <w:b/>
          <w:bCs/>
          <w:color w:val="241F1F"/>
          <w:sz w:val="28"/>
          <w:szCs w:val="28"/>
          <w:lang w:val="en-US" w:eastAsia="en-US"/>
        </w:rPr>
        <w:t>B. Function</w:t>
      </w:r>
    </w:p>
    <w:p w14:paraId="6CB97C33" w14:textId="5D2D3F33" w:rsidR="0035708A" w:rsidRPr="0064662E" w:rsidRDefault="00421EF2"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The major functions of the cytoplasmic membrane are (1)</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selective permeability and</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transport of solutes; (2) electron</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transport and oxidative phosphorylation in aerobic species; (3) excretion of hydrolytic exoenzymes; (4) bearing the</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enzymes and carrier molecules that function in the biosynthesis</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of DNA, cell wall polymers, and membrane</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lipids; and</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(5) bearing the receptors and other proteins of the chemotactic</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and other</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sensory transduction systems.</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At least 50% of the cytoplasmic membrane must be in the</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semifluid state for cell growth to occur. At low temperatures,</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this is achieved by greatly</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increased synthesis and incorporation</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of unsaturated fatty acids into the phospholipids</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of the</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cell membrane.</w:t>
      </w:r>
    </w:p>
    <w:p w14:paraId="4C133943" w14:textId="4AA2F44E" w:rsidR="00D1042D"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1. Permeability and transport—</w:t>
      </w:r>
      <w:r w:rsidRPr="0064662E">
        <w:rPr>
          <w:rFonts w:ascii="Times New Roman" w:eastAsiaTheme="minorHAnsi" w:hAnsi="Times New Roman" w:cs="Times New Roman"/>
          <w:color w:val="241F1F"/>
          <w:sz w:val="28"/>
          <w:szCs w:val="28"/>
          <w:lang w:val="en-US" w:eastAsia="en-US"/>
        </w:rPr>
        <w:t>The cytoplasmic membrane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forms a hydrophobic barrier</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impermeable to most</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hydrophilic molecules. However, several mechanisms </w:t>
      </w:r>
      <w:r w:rsidRPr="0064662E">
        <w:rPr>
          <w:rFonts w:ascii="Times New Roman" w:eastAsiaTheme="minorHAnsi" w:hAnsi="Times New Roman" w:cs="Times New Roman"/>
          <w:b/>
          <w:bCs/>
          <w:color w:val="241F1F"/>
          <w:sz w:val="28"/>
          <w:szCs w:val="28"/>
          <w:lang w:val="en-US" w:eastAsia="en-US"/>
        </w:rPr>
        <w:t>(transport</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 xml:space="preserve">systems) </w:t>
      </w:r>
      <w:r w:rsidRPr="0064662E">
        <w:rPr>
          <w:rFonts w:ascii="Times New Roman" w:eastAsiaTheme="minorHAnsi" w:hAnsi="Times New Roman" w:cs="Times New Roman"/>
          <w:color w:val="241F1F"/>
          <w:sz w:val="28"/>
          <w:szCs w:val="28"/>
          <w:lang w:val="en-US" w:eastAsia="en-US"/>
        </w:rPr>
        <w:t>exist that enable the cell to transport nutrients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into and waste products out of</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cell. These transport systems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work against a concentration gradient to increase the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concentration of nutrients inside the cell, a function that</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requires energy in some form. </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There are three general transport</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mechanisms involved in membrane transport: </w:t>
      </w:r>
      <w:r w:rsidRPr="0064662E">
        <w:rPr>
          <w:rFonts w:ascii="Times New Roman" w:eastAsiaTheme="minorHAnsi" w:hAnsi="Times New Roman" w:cs="Times New Roman"/>
          <w:b/>
          <w:bCs/>
          <w:color w:val="241F1F"/>
          <w:sz w:val="28"/>
          <w:szCs w:val="28"/>
          <w:lang w:val="en-US" w:eastAsia="en-US"/>
        </w:rPr>
        <w:t>passive</w:t>
      </w:r>
      <w:r w:rsidR="00D1042D">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transport</w:t>
      </w:r>
      <w:r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active transport</w:t>
      </w:r>
      <w:r w:rsidRPr="0064662E">
        <w:rPr>
          <w:rFonts w:ascii="Times New Roman" w:eastAsiaTheme="minorHAnsi" w:hAnsi="Times New Roman" w:cs="Times New Roman"/>
          <w:color w:val="241F1F"/>
          <w:sz w:val="28"/>
          <w:szCs w:val="28"/>
          <w:lang w:val="en-US" w:eastAsia="en-US"/>
        </w:rPr>
        <w:t xml:space="preserve">, and </w:t>
      </w:r>
      <w:r w:rsidRPr="0064662E">
        <w:rPr>
          <w:rFonts w:ascii="Times New Roman" w:eastAsiaTheme="minorHAnsi" w:hAnsi="Times New Roman" w:cs="Times New Roman"/>
          <w:b/>
          <w:bCs/>
          <w:color w:val="241F1F"/>
          <w:sz w:val="28"/>
          <w:szCs w:val="28"/>
          <w:lang w:val="en-US" w:eastAsia="en-US"/>
        </w:rPr>
        <w:t>group translocation</w:t>
      </w:r>
      <w:r w:rsidRPr="0064662E">
        <w:rPr>
          <w:rFonts w:ascii="Times New Roman" w:eastAsiaTheme="minorHAnsi" w:hAnsi="Times New Roman" w:cs="Times New Roman"/>
          <w:color w:val="241F1F"/>
          <w:sz w:val="28"/>
          <w:szCs w:val="28"/>
          <w:lang w:val="en-US" w:eastAsia="en-US"/>
        </w:rPr>
        <w:t>.</w:t>
      </w:r>
    </w:p>
    <w:p w14:paraId="0FE1DC7C" w14:textId="4BF333B3" w:rsidR="0035708A" w:rsidRPr="0064662E" w:rsidRDefault="00421EF2"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b/>
          <w:bCs/>
          <w:i/>
          <w:iCs/>
          <w:color w:val="241F1F"/>
          <w:sz w:val="28"/>
          <w:szCs w:val="28"/>
          <w:lang w:val="en-US" w:eastAsia="en-US"/>
        </w:rPr>
        <w:t>a. Passive transport</w:t>
      </w:r>
      <w:r w:rsidR="0035708A" w:rsidRPr="0064662E">
        <w:rPr>
          <w:rFonts w:ascii="Times New Roman" w:eastAsiaTheme="minorHAnsi" w:hAnsi="Times New Roman" w:cs="Times New Roman"/>
          <w:color w:val="241F1F"/>
          <w:sz w:val="28"/>
          <w:szCs w:val="28"/>
          <w:lang w:val="en-US" w:eastAsia="en-US"/>
        </w:rPr>
        <w:t>—This</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mechanism relies on diffusion,</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uses no energy, and operates only when the solute is at</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higher</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 xml:space="preserve">concentration outside than inside the cell. </w:t>
      </w:r>
      <w:r w:rsidR="0035708A" w:rsidRPr="0064662E">
        <w:rPr>
          <w:rFonts w:ascii="Times New Roman" w:eastAsiaTheme="minorHAnsi" w:hAnsi="Times New Roman" w:cs="Times New Roman"/>
          <w:b/>
          <w:bCs/>
          <w:color w:val="241F1F"/>
          <w:sz w:val="28"/>
          <w:szCs w:val="28"/>
          <w:lang w:val="en-US" w:eastAsia="en-US"/>
        </w:rPr>
        <w:t>Simple diffusion</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accounts for the</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entry of very few nutrients, including dissolved</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oxygen, carbon dioxide, and water itself.</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Simple diffusion</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 xml:space="preserve">provides neither speed nor selectivity. </w:t>
      </w:r>
      <w:r w:rsidR="0035708A" w:rsidRPr="0064662E">
        <w:rPr>
          <w:rFonts w:ascii="Times New Roman" w:eastAsiaTheme="minorHAnsi" w:hAnsi="Times New Roman" w:cs="Times New Roman"/>
          <w:b/>
          <w:bCs/>
          <w:color w:val="241F1F"/>
          <w:sz w:val="28"/>
          <w:szCs w:val="28"/>
          <w:lang w:val="en-US" w:eastAsia="en-US"/>
        </w:rPr>
        <w:t>Facilitated</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b/>
          <w:bCs/>
          <w:color w:val="241F1F"/>
          <w:sz w:val="28"/>
          <w:szCs w:val="28"/>
          <w:lang w:val="en-US" w:eastAsia="en-US"/>
        </w:rPr>
        <w:t xml:space="preserve">diffusion </w:t>
      </w:r>
      <w:r w:rsidR="0035708A" w:rsidRPr="0064662E">
        <w:rPr>
          <w:rFonts w:ascii="Times New Roman" w:eastAsiaTheme="minorHAnsi" w:hAnsi="Times New Roman" w:cs="Times New Roman"/>
          <w:color w:val="241F1F"/>
          <w:sz w:val="28"/>
          <w:szCs w:val="28"/>
          <w:lang w:val="en-US" w:eastAsia="en-US"/>
        </w:rPr>
        <w:t>also uses</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no energy so the solute never achieves</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an internal concentration greater than what exists outside</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 xml:space="preserve">the cell. However, facilitated diffusion is selective. </w:t>
      </w:r>
      <w:r w:rsidR="0035708A" w:rsidRPr="0064662E">
        <w:rPr>
          <w:rFonts w:ascii="Times New Roman" w:eastAsiaTheme="minorHAnsi" w:hAnsi="Times New Roman" w:cs="Times New Roman"/>
          <w:b/>
          <w:bCs/>
          <w:color w:val="241F1F"/>
          <w:sz w:val="28"/>
          <w:szCs w:val="28"/>
          <w:lang w:val="en-US" w:eastAsia="en-US"/>
        </w:rPr>
        <w:t>Channel</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b/>
          <w:bCs/>
          <w:color w:val="241F1F"/>
          <w:sz w:val="28"/>
          <w:szCs w:val="28"/>
          <w:lang w:val="en-US" w:eastAsia="en-US"/>
        </w:rPr>
        <w:t xml:space="preserve">proteins </w:t>
      </w:r>
      <w:r w:rsidR="0035708A" w:rsidRPr="0064662E">
        <w:rPr>
          <w:rFonts w:ascii="Times New Roman" w:eastAsiaTheme="minorHAnsi" w:hAnsi="Times New Roman" w:cs="Times New Roman"/>
          <w:color w:val="241F1F"/>
          <w:sz w:val="28"/>
          <w:szCs w:val="28"/>
          <w:lang w:val="en-US" w:eastAsia="en-US"/>
        </w:rPr>
        <w:t>form</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selective channels that facilitate the passage</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of specific molecules. Facilitated diffusion is</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common in</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eukaryotic microorganisms (</w:t>
      </w:r>
      <w:proofErr w:type="spellStart"/>
      <w:r w:rsidR="0035708A" w:rsidRPr="0064662E">
        <w:rPr>
          <w:rFonts w:ascii="Times New Roman" w:eastAsiaTheme="minorHAnsi" w:hAnsi="Times New Roman" w:cs="Times New Roman"/>
          <w:color w:val="241F1F"/>
          <w:sz w:val="28"/>
          <w:szCs w:val="28"/>
          <w:lang w:val="en-US" w:eastAsia="en-US"/>
        </w:rPr>
        <w:t>eg</w:t>
      </w:r>
      <w:proofErr w:type="spellEnd"/>
      <w:r w:rsidR="0035708A" w:rsidRPr="0064662E">
        <w:rPr>
          <w:rFonts w:ascii="Times New Roman" w:eastAsiaTheme="minorHAnsi" w:hAnsi="Times New Roman" w:cs="Times New Roman"/>
          <w:color w:val="241F1F"/>
          <w:sz w:val="28"/>
          <w:szCs w:val="28"/>
          <w:lang w:val="en-US" w:eastAsia="en-US"/>
        </w:rPr>
        <w:t>, yeast) but is rare in prokaryotes.</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Glycerol is</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one of the few compounds that enters prokaryotic</w:t>
      </w:r>
      <w:r w:rsidRPr="0064662E">
        <w:rPr>
          <w:rFonts w:ascii="Times New Roman" w:eastAsiaTheme="minorHAnsi" w:hAnsi="Times New Roman" w:cs="Times New Roman"/>
          <w:color w:val="241F1F"/>
          <w:sz w:val="28"/>
          <w:szCs w:val="28"/>
          <w:lang w:val="en-US" w:eastAsia="en-US"/>
        </w:rPr>
        <w:t xml:space="preserve"> </w:t>
      </w:r>
      <w:r w:rsidR="0035708A" w:rsidRPr="0064662E">
        <w:rPr>
          <w:rFonts w:ascii="Times New Roman" w:eastAsiaTheme="minorHAnsi" w:hAnsi="Times New Roman" w:cs="Times New Roman"/>
          <w:color w:val="241F1F"/>
          <w:sz w:val="28"/>
          <w:szCs w:val="28"/>
          <w:lang w:val="en-US" w:eastAsia="en-US"/>
        </w:rPr>
        <w:t>cells by facilitated diffusion.</w:t>
      </w:r>
    </w:p>
    <w:p w14:paraId="3C088D86" w14:textId="14089C26"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i/>
          <w:iCs/>
          <w:color w:val="241F1F"/>
          <w:sz w:val="28"/>
          <w:szCs w:val="28"/>
          <w:lang w:val="en-US" w:eastAsia="en-US"/>
        </w:rPr>
        <w:t>b. Active transport</w:t>
      </w:r>
      <w:r w:rsidRPr="0064662E">
        <w:rPr>
          <w:rFonts w:ascii="Times New Roman" w:eastAsiaTheme="minorHAnsi" w:hAnsi="Times New Roman" w:cs="Times New Roman"/>
          <w:color w:val="241F1F"/>
          <w:sz w:val="28"/>
          <w:szCs w:val="28"/>
          <w:lang w:val="en-US" w:eastAsia="en-US"/>
        </w:rPr>
        <w:t>—Many nutrients are concentrated more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than a thousand-fold as a</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result of active transport. There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are two types of active transport mechanisms depending</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on the source of energy used: </w:t>
      </w:r>
      <w:r w:rsidRPr="0064662E">
        <w:rPr>
          <w:rFonts w:ascii="Times New Roman" w:eastAsiaTheme="minorHAnsi" w:hAnsi="Times New Roman" w:cs="Times New Roman"/>
          <w:b/>
          <w:bCs/>
          <w:color w:val="241F1F"/>
          <w:sz w:val="28"/>
          <w:szCs w:val="28"/>
          <w:lang w:val="en-US" w:eastAsia="en-US"/>
        </w:rPr>
        <w:t xml:space="preserve">ion-coupled transport </w:t>
      </w:r>
      <w:r w:rsidRPr="0064662E">
        <w:rPr>
          <w:rFonts w:ascii="Times New Roman" w:eastAsiaTheme="minorHAnsi" w:hAnsi="Times New Roman" w:cs="Times New Roman"/>
          <w:color w:val="241F1F"/>
          <w:sz w:val="28"/>
          <w:szCs w:val="28"/>
          <w:lang w:val="en-US" w:eastAsia="en-US"/>
        </w:rPr>
        <w:t>and</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ATP-binding cassette (ABC) transport</w:t>
      </w:r>
      <w:r w:rsidRPr="0064662E">
        <w:rPr>
          <w:rFonts w:ascii="Times New Roman" w:eastAsiaTheme="minorHAnsi" w:hAnsi="Times New Roman" w:cs="Times New Roman"/>
          <w:color w:val="241F1F"/>
          <w:sz w:val="28"/>
          <w:szCs w:val="28"/>
          <w:lang w:val="en-US" w:eastAsia="en-US"/>
        </w:rPr>
        <w:t>.</w:t>
      </w:r>
    </w:p>
    <w:p w14:paraId="75C4F26B" w14:textId="65EAD076"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xml:space="preserve">1) </w:t>
      </w:r>
      <w:r w:rsidRPr="0064662E">
        <w:rPr>
          <w:rFonts w:ascii="Times New Roman" w:eastAsiaTheme="minorHAnsi" w:hAnsi="Times New Roman" w:cs="Times New Roman"/>
          <w:i/>
          <w:iCs/>
          <w:color w:val="241F1F"/>
          <w:sz w:val="28"/>
          <w:szCs w:val="28"/>
          <w:lang w:val="en-US" w:eastAsia="en-US"/>
        </w:rPr>
        <w:t>Ion-coupled transport—</w:t>
      </w:r>
      <w:r w:rsidRPr="0064662E">
        <w:rPr>
          <w:rFonts w:ascii="Times New Roman" w:eastAsiaTheme="minorHAnsi" w:hAnsi="Times New Roman" w:cs="Times New Roman"/>
          <w:color w:val="241F1F"/>
          <w:sz w:val="28"/>
          <w:szCs w:val="28"/>
          <w:lang w:val="en-US" w:eastAsia="en-US"/>
        </w:rPr>
        <w:t>These systems move a molecule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across the cell membrane at</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expense of a previously established</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ion gradient such as </w:t>
      </w:r>
      <w:r w:rsidRPr="0064662E">
        <w:rPr>
          <w:rFonts w:ascii="Times New Roman" w:eastAsiaTheme="minorHAnsi" w:hAnsi="Times New Roman" w:cs="Times New Roman"/>
          <w:b/>
          <w:bCs/>
          <w:color w:val="241F1F"/>
          <w:sz w:val="28"/>
          <w:szCs w:val="28"/>
          <w:lang w:val="en-US" w:eastAsia="en-US"/>
        </w:rPr>
        <w:t xml:space="preserve">protonmotive </w:t>
      </w:r>
      <w:r w:rsidRPr="0064662E">
        <w:rPr>
          <w:rFonts w:ascii="Times New Roman" w:eastAsiaTheme="minorHAnsi" w:hAnsi="Times New Roman" w:cs="Times New Roman"/>
          <w:color w:val="241F1F"/>
          <w:sz w:val="28"/>
          <w:szCs w:val="28"/>
          <w:lang w:val="en-US" w:eastAsia="en-US"/>
        </w:rPr>
        <w:t xml:space="preserve">or </w:t>
      </w:r>
      <w:r w:rsidRPr="0064662E">
        <w:rPr>
          <w:rFonts w:ascii="Times New Roman" w:eastAsiaTheme="minorHAnsi" w:hAnsi="Times New Roman" w:cs="Times New Roman"/>
          <w:b/>
          <w:bCs/>
          <w:color w:val="241F1F"/>
          <w:sz w:val="28"/>
          <w:szCs w:val="28"/>
          <w:lang w:val="en-US" w:eastAsia="en-US"/>
        </w:rPr>
        <w:t>sodium</w:t>
      </w:r>
      <w:r w:rsidR="00421EF2"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motive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force</w:t>
      </w:r>
      <w:r w:rsidRPr="0064662E">
        <w:rPr>
          <w:rFonts w:ascii="Times New Roman" w:eastAsiaTheme="minorHAnsi" w:hAnsi="Times New Roman" w:cs="Times New Roman"/>
          <w:color w:val="241F1F"/>
          <w:sz w:val="28"/>
          <w:szCs w:val="28"/>
          <w:lang w:val="en-US" w:eastAsia="en-US"/>
        </w:rPr>
        <w:t xml:space="preserve">. There are three basic types: </w:t>
      </w:r>
      <w:r w:rsidRPr="0064662E">
        <w:rPr>
          <w:rFonts w:ascii="Times New Roman" w:eastAsiaTheme="minorHAnsi" w:hAnsi="Times New Roman" w:cs="Times New Roman"/>
          <w:b/>
          <w:bCs/>
          <w:color w:val="241F1F"/>
          <w:sz w:val="28"/>
          <w:szCs w:val="28"/>
          <w:lang w:val="en-US" w:eastAsia="en-US"/>
        </w:rPr>
        <w:t>uniport</w:t>
      </w:r>
      <w:r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symport</w:t>
      </w:r>
      <w:r w:rsidRPr="0064662E">
        <w:rPr>
          <w:rFonts w:ascii="Times New Roman" w:eastAsiaTheme="minorHAnsi" w:hAnsi="Times New Roman" w:cs="Times New Roman"/>
          <w:color w:val="241F1F"/>
          <w:sz w:val="28"/>
          <w:szCs w:val="28"/>
          <w:lang w:val="en-US" w:eastAsia="en-US"/>
        </w:rPr>
        <w:t>, and</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antiport</w:t>
      </w:r>
      <w:r w:rsidRPr="0064662E">
        <w:rPr>
          <w:rFonts w:ascii="Times New Roman" w:eastAsiaTheme="minorHAnsi" w:hAnsi="Times New Roman" w:cs="Times New Roman"/>
          <w:color w:val="241F1F"/>
          <w:sz w:val="28"/>
          <w:szCs w:val="28"/>
          <w:lang w:val="en-US" w:eastAsia="en-US"/>
        </w:rPr>
        <w:t>. Ion-coupled</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transport is </w:t>
      </w:r>
      <w:r w:rsidRPr="0064662E">
        <w:rPr>
          <w:rFonts w:ascii="Times New Roman" w:eastAsiaTheme="minorHAnsi" w:hAnsi="Times New Roman" w:cs="Times New Roman"/>
          <w:color w:val="241F1F"/>
          <w:sz w:val="28"/>
          <w:szCs w:val="28"/>
          <w:lang w:val="en-US" w:eastAsia="en-US"/>
        </w:rPr>
        <w:lastRenderedPageBreak/>
        <w:t>particularly</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common in aerobic organisms, which have an easier time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generating an ion-motive force than do anaerobes. Uniporters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catalyze the transport of a</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substrate independent of any</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coupled ion. Symporters catalyze the simultaneous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transport</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two substrates in the same direction by a single carrier; for</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example, an H+</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gradient can permit symport of an oppositely</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charged ion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glycine) or a neutral</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molecule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galactose).</w:t>
      </w:r>
    </w:p>
    <w:p w14:paraId="0BB45ED2" w14:textId="21A2EC96"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xml:space="preserve">Antiporters catalyze the simultaneous transport of two </w:t>
      </w:r>
      <w:proofErr w:type="spellStart"/>
      <w:r w:rsidRPr="0064662E">
        <w:rPr>
          <w:rFonts w:ascii="Times New Roman" w:eastAsiaTheme="minorHAnsi" w:hAnsi="Times New Roman" w:cs="Times New Roman"/>
          <w:color w:val="241F1F"/>
          <w:sz w:val="28"/>
          <w:szCs w:val="28"/>
          <w:lang w:val="en-US" w:eastAsia="en-US"/>
        </w:rPr>
        <w:t>likecharged</w:t>
      </w:r>
      <w:proofErr w:type="spellEnd"/>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compounds in</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opposite directions by a common</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carrier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H</w:t>
      </w:r>
      <w:proofErr w:type="gramStart"/>
      <w:r w:rsidRPr="0064662E">
        <w:rPr>
          <w:rFonts w:ascii="Times New Roman" w:eastAsiaTheme="minorHAnsi" w:hAnsi="Times New Roman" w:cs="Times New Roman"/>
          <w:color w:val="241F1F"/>
          <w:sz w:val="28"/>
          <w:szCs w:val="28"/>
          <w:lang w:val="en-US" w:eastAsia="en-US"/>
        </w:rPr>
        <w:t>+:Na</w:t>
      </w:r>
      <w:proofErr w:type="gramEnd"/>
      <w:r w:rsidRPr="0064662E">
        <w:rPr>
          <w:rFonts w:ascii="Times New Roman" w:eastAsiaTheme="minorHAnsi" w:hAnsi="Times New Roman" w:cs="Times New Roman"/>
          <w:color w:val="241F1F"/>
          <w:sz w:val="28"/>
          <w:szCs w:val="28"/>
          <w:lang w:val="en-US" w:eastAsia="en-US"/>
        </w:rPr>
        <w:t>+). Approximately 40% of the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substrates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transported by </w:t>
      </w:r>
      <w:r w:rsidRPr="0064662E">
        <w:rPr>
          <w:rFonts w:ascii="Times New Roman" w:eastAsiaTheme="minorHAnsi" w:hAnsi="Times New Roman" w:cs="Times New Roman"/>
          <w:i/>
          <w:iCs/>
          <w:color w:val="241F1F"/>
          <w:sz w:val="28"/>
          <w:szCs w:val="28"/>
          <w:lang w:val="en-US" w:eastAsia="en-US"/>
        </w:rPr>
        <w:t xml:space="preserve">E coli </w:t>
      </w:r>
      <w:r w:rsidRPr="0064662E">
        <w:rPr>
          <w:rFonts w:ascii="Times New Roman" w:eastAsiaTheme="minorHAnsi" w:hAnsi="Times New Roman" w:cs="Times New Roman"/>
          <w:color w:val="241F1F"/>
          <w:sz w:val="28"/>
          <w:szCs w:val="28"/>
          <w:lang w:val="en-US" w:eastAsia="en-US"/>
        </w:rPr>
        <w:t>use this mechanism.</w:t>
      </w:r>
    </w:p>
    <w:p w14:paraId="557ED167" w14:textId="0F2878B8"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xml:space="preserve">2) </w:t>
      </w:r>
      <w:r w:rsidRPr="0064662E">
        <w:rPr>
          <w:rFonts w:ascii="Times New Roman" w:eastAsiaTheme="minorHAnsi" w:hAnsi="Times New Roman" w:cs="Times New Roman"/>
          <w:i/>
          <w:iCs/>
          <w:color w:val="241F1F"/>
          <w:sz w:val="28"/>
          <w:szCs w:val="28"/>
          <w:lang w:val="en-US" w:eastAsia="en-US"/>
        </w:rPr>
        <w:t>ABC transport</w:t>
      </w:r>
      <w:r w:rsidRPr="0064662E">
        <w:rPr>
          <w:rFonts w:ascii="Times New Roman" w:eastAsiaTheme="minorHAnsi" w:hAnsi="Times New Roman" w:cs="Times New Roman"/>
          <w:color w:val="241F1F"/>
          <w:sz w:val="28"/>
          <w:szCs w:val="28"/>
          <w:lang w:val="en-US" w:eastAsia="en-US"/>
        </w:rPr>
        <w:t>—This mechanism uses ATP directly to</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transport solutes into the cell. In</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gram-negative bacteria,</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the transport of many nutrients is facilitated by specific </w:t>
      </w:r>
      <w:r w:rsidRPr="0064662E">
        <w:rPr>
          <w:rFonts w:ascii="Times New Roman" w:eastAsiaTheme="minorHAnsi" w:hAnsi="Times New Roman" w:cs="Times New Roman"/>
          <w:b/>
          <w:bCs/>
          <w:color w:val="241F1F"/>
          <w:sz w:val="28"/>
          <w:szCs w:val="28"/>
          <w:lang w:val="en-US" w:eastAsia="en-US"/>
        </w:rPr>
        <w:t>binding</w:t>
      </w:r>
      <w:r w:rsidR="00421EF2"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 xml:space="preserve">proteins </w:t>
      </w:r>
      <w:r w:rsidRPr="0064662E">
        <w:rPr>
          <w:rFonts w:ascii="Times New Roman" w:eastAsiaTheme="minorHAnsi" w:hAnsi="Times New Roman" w:cs="Times New Roman"/>
          <w:color w:val="241F1F"/>
          <w:sz w:val="28"/>
          <w:szCs w:val="28"/>
          <w:lang w:val="en-US" w:eastAsia="en-US"/>
        </w:rPr>
        <w:t xml:space="preserve">located in the periplasmic space; in </w:t>
      </w:r>
      <w:proofErr w:type="spellStart"/>
      <w:r w:rsidRPr="0064662E">
        <w:rPr>
          <w:rFonts w:ascii="Times New Roman" w:eastAsiaTheme="minorHAnsi" w:hAnsi="Times New Roman" w:cs="Times New Roman"/>
          <w:color w:val="241F1F"/>
          <w:sz w:val="28"/>
          <w:szCs w:val="28"/>
          <w:lang w:val="en-US" w:eastAsia="en-US"/>
        </w:rPr>
        <w:t>grampositive</w:t>
      </w:r>
      <w:proofErr w:type="spellEnd"/>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cells, the binding proteins are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attached to the outer</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surface of the cell membrane. These proteins function by</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transferring</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bound substrate to a membrane-bound protein</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complex. Hydrolysis of</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ATP is then triggered, and the energy is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used to open the membrane pore and allow the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unidirectional</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movement of the substrate into the cell. Approximately 40% of</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substrates transported by </w:t>
      </w:r>
      <w:r w:rsidRPr="0064662E">
        <w:rPr>
          <w:rFonts w:ascii="Times New Roman" w:eastAsiaTheme="minorHAnsi" w:hAnsi="Times New Roman" w:cs="Times New Roman"/>
          <w:i/>
          <w:iCs/>
          <w:color w:val="241F1F"/>
          <w:sz w:val="28"/>
          <w:szCs w:val="28"/>
          <w:lang w:val="en-US" w:eastAsia="en-US"/>
        </w:rPr>
        <w:t xml:space="preserve">E coli </w:t>
      </w:r>
      <w:r w:rsidRPr="0064662E">
        <w:rPr>
          <w:rFonts w:ascii="Times New Roman" w:eastAsiaTheme="minorHAnsi" w:hAnsi="Times New Roman" w:cs="Times New Roman"/>
          <w:color w:val="241F1F"/>
          <w:sz w:val="28"/>
          <w:szCs w:val="28"/>
          <w:lang w:val="en-US" w:eastAsia="en-US"/>
        </w:rPr>
        <w:t>use this mechanism.</w:t>
      </w:r>
    </w:p>
    <w:p w14:paraId="54BC1FEC" w14:textId="13C05635"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i/>
          <w:iCs/>
          <w:color w:val="241F1F"/>
          <w:sz w:val="28"/>
          <w:szCs w:val="28"/>
          <w:lang w:val="en-US" w:eastAsia="en-US"/>
        </w:rPr>
        <w:t>c. Group translocation</w:t>
      </w:r>
      <w:r w:rsidRPr="0064662E">
        <w:rPr>
          <w:rFonts w:ascii="Times New Roman" w:eastAsiaTheme="minorHAnsi" w:hAnsi="Times New Roman" w:cs="Times New Roman"/>
          <w:color w:val="241F1F"/>
          <w:sz w:val="28"/>
          <w:szCs w:val="28"/>
          <w:lang w:val="en-US" w:eastAsia="en-US"/>
        </w:rPr>
        <w:t>—In addition to true transport,</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which a solute is moved across the membrane without</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change in structure, bacteria use a process called group</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translocation </w:t>
      </w:r>
      <w:r w:rsidRPr="0064662E">
        <w:rPr>
          <w:rFonts w:ascii="Times New Roman" w:eastAsiaTheme="minorHAnsi" w:hAnsi="Times New Roman" w:cs="Times New Roman"/>
          <w:b/>
          <w:bCs/>
          <w:color w:val="241F1F"/>
          <w:sz w:val="28"/>
          <w:szCs w:val="28"/>
          <w:lang w:val="en-US" w:eastAsia="en-US"/>
        </w:rPr>
        <w:t xml:space="preserve">(vectorial metabolism) </w:t>
      </w:r>
      <w:r w:rsidRPr="0064662E">
        <w:rPr>
          <w:rFonts w:ascii="Times New Roman" w:eastAsiaTheme="minorHAnsi" w:hAnsi="Times New Roman" w:cs="Times New Roman"/>
          <w:color w:val="241F1F"/>
          <w:sz w:val="28"/>
          <w:szCs w:val="28"/>
          <w:lang w:val="en-US" w:eastAsia="en-US"/>
        </w:rPr>
        <w:t xml:space="preserve">to </w:t>
      </w:r>
      <w:proofErr w:type="gramStart"/>
      <w:r w:rsidRPr="0064662E">
        <w:rPr>
          <w:rFonts w:ascii="Times New Roman" w:eastAsiaTheme="minorHAnsi" w:hAnsi="Times New Roman" w:cs="Times New Roman"/>
          <w:color w:val="241F1F"/>
          <w:sz w:val="28"/>
          <w:szCs w:val="28"/>
          <w:lang w:val="en-US" w:eastAsia="en-US"/>
        </w:rPr>
        <w:t>effect</w:t>
      </w:r>
      <w:proofErr w:type="gramEnd"/>
      <w:r w:rsidRPr="0064662E">
        <w:rPr>
          <w:rFonts w:ascii="Times New Roman" w:eastAsiaTheme="minorHAnsi" w:hAnsi="Times New Roman" w:cs="Times New Roman"/>
          <w:color w:val="241F1F"/>
          <w:sz w:val="28"/>
          <w:szCs w:val="28"/>
          <w:lang w:val="en-US" w:eastAsia="en-US"/>
        </w:rPr>
        <w:t xml:space="preserve"> the net</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uptake of certain sugars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glucose and mannose), the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substrate becoming phosphorylated during the transport</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process. In a strict sense, group translocation is not active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transport because no</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concentration gradient is involved.</w:t>
      </w:r>
    </w:p>
    <w:p w14:paraId="7DC90A04" w14:textId="14324067"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This process allows bacteria to use their energy resources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efficiently by coupling transport with metabolism. In this</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process, a membrane carrier protein is first</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phosphorylated</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the cytoplasm at the expense of phosphoenolpyruvate;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phosphorylated carrier protein then binds the free sugar</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at the exterior membrane face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transports it into the</w:t>
      </w:r>
      <w:r w:rsidR="00421EF2"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cytoplasm, releasing it as sugar phosphate. Such systems</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sugar transport are called </w:t>
      </w:r>
      <w:r w:rsidRPr="0064662E">
        <w:rPr>
          <w:rFonts w:ascii="Times New Roman" w:eastAsiaTheme="minorHAnsi" w:hAnsi="Times New Roman" w:cs="Times New Roman"/>
          <w:b/>
          <w:bCs/>
          <w:color w:val="241F1F"/>
          <w:sz w:val="28"/>
          <w:szCs w:val="28"/>
          <w:lang w:val="en-US" w:eastAsia="en-US"/>
        </w:rPr>
        <w:t xml:space="preserve">phosphotransferase </w:t>
      </w:r>
      <w:r w:rsidRPr="0064662E">
        <w:rPr>
          <w:rFonts w:ascii="Times New Roman" w:eastAsiaTheme="minorHAnsi" w:hAnsi="Times New Roman" w:cs="Times New Roman"/>
          <w:color w:val="241F1F"/>
          <w:sz w:val="28"/>
          <w:szCs w:val="28"/>
          <w:lang w:val="en-US" w:eastAsia="en-US"/>
        </w:rPr>
        <w:t>systems.</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Phosphotransferase systems</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are also involved in movement</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toward these carbon sources </w:t>
      </w:r>
      <w:r w:rsidRPr="0064662E">
        <w:rPr>
          <w:rFonts w:ascii="Times New Roman" w:eastAsiaTheme="minorHAnsi" w:hAnsi="Times New Roman" w:cs="Times New Roman"/>
          <w:b/>
          <w:bCs/>
          <w:color w:val="241F1F"/>
          <w:sz w:val="28"/>
          <w:szCs w:val="28"/>
          <w:lang w:val="en-US" w:eastAsia="en-US"/>
        </w:rPr>
        <w:t xml:space="preserve">(chemotaxis) </w:t>
      </w:r>
      <w:r w:rsidRPr="0064662E">
        <w:rPr>
          <w:rFonts w:ascii="Times New Roman" w:eastAsiaTheme="minorHAnsi" w:hAnsi="Times New Roman" w:cs="Times New Roman"/>
          <w:color w:val="241F1F"/>
          <w:sz w:val="28"/>
          <w:szCs w:val="28"/>
          <w:lang w:val="en-US" w:eastAsia="en-US"/>
        </w:rPr>
        <w:t>and in the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regulation of several other metabolic pathways </w:t>
      </w:r>
      <w:r w:rsidRPr="0064662E">
        <w:rPr>
          <w:rFonts w:ascii="Times New Roman" w:eastAsiaTheme="minorHAnsi" w:hAnsi="Times New Roman" w:cs="Times New Roman"/>
          <w:b/>
          <w:bCs/>
          <w:color w:val="241F1F"/>
          <w:sz w:val="28"/>
          <w:szCs w:val="28"/>
          <w:lang w:val="en-US" w:eastAsia="en-US"/>
        </w:rPr>
        <w:t>(catabolite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repression)</w:t>
      </w:r>
      <w:r w:rsidRPr="0064662E">
        <w:rPr>
          <w:rFonts w:ascii="Times New Roman" w:eastAsiaTheme="minorHAnsi" w:hAnsi="Times New Roman" w:cs="Times New Roman"/>
          <w:color w:val="241F1F"/>
          <w:sz w:val="28"/>
          <w:szCs w:val="28"/>
          <w:lang w:val="en-US" w:eastAsia="en-US"/>
        </w:rPr>
        <w:t>.</w:t>
      </w:r>
    </w:p>
    <w:p w14:paraId="24923D28" w14:textId="77777777"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i/>
          <w:iCs/>
          <w:color w:val="241F1F"/>
          <w:sz w:val="28"/>
          <w:szCs w:val="28"/>
          <w:lang w:val="en-US" w:eastAsia="en-US"/>
        </w:rPr>
        <w:t>d. Special transport processes</w:t>
      </w:r>
      <w:r w:rsidRPr="0064662E">
        <w:rPr>
          <w:rFonts w:ascii="Times New Roman" w:eastAsiaTheme="minorHAnsi" w:hAnsi="Times New Roman" w:cs="Times New Roman"/>
          <w:color w:val="241F1F"/>
          <w:sz w:val="28"/>
          <w:szCs w:val="28"/>
          <w:lang w:val="en-US" w:eastAsia="en-US"/>
        </w:rPr>
        <w:t>—Iron (Fe) is an essential nutrient</w:t>
      </w:r>
    </w:p>
    <w:p w14:paraId="0DB486BB" w14:textId="6E0E7BC5"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for the growth of almost all bacteria. Under anaerobic conditions, Fe is generally in the</w:t>
      </w:r>
      <w:r w:rsidR="0064662E" w:rsidRPr="0064662E">
        <w:rPr>
          <w:rFonts w:ascii="Times New Roman" w:eastAsiaTheme="minorHAnsi" w:hAnsi="Times New Roman" w:cs="Times New Roman"/>
          <w:color w:val="241F1F"/>
          <w:sz w:val="28"/>
          <w:szCs w:val="28"/>
          <w:lang w:val="en-US" w:eastAsia="en-US"/>
        </w:rPr>
        <w:t xml:space="preserve"> </w:t>
      </w:r>
      <w:proofErr w:type="gramStart"/>
      <w:r w:rsidRPr="0064662E">
        <w:rPr>
          <w:rFonts w:ascii="Times New Roman" w:eastAsiaTheme="minorHAnsi" w:hAnsi="Times New Roman" w:cs="Times New Roman"/>
          <w:color w:val="241F1F"/>
          <w:sz w:val="28"/>
          <w:szCs w:val="28"/>
          <w:lang w:val="en-US" w:eastAsia="en-US"/>
        </w:rPr>
        <w:t>+2 oxidation</w:t>
      </w:r>
      <w:proofErr w:type="gramEnd"/>
      <w:r w:rsidRPr="0064662E">
        <w:rPr>
          <w:rFonts w:ascii="Times New Roman" w:eastAsiaTheme="minorHAnsi" w:hAnsi="Times New Roman" w:cs="Times New Roman"/>
          <w:color w:val="241F1F"/>
          <w:sz w:val="28"/>
          <w:szCs w:val="28"/>
          <w:lang w:val="en-US" w:eastAsia="en-US"/>
        </w:rPr>
        <w:t xml:space="preserve"> state and</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soluble. However, under aerobic conditions, Fe is generally</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the</w:t>
      </w:r>
      <w:r w:rsidR="0064662E" w:rsidRPr="0064662E">
        <w:rPr>
          <w:rFonts w:ascii="Times New Roman" w:eastAsiaTheme="minorHAnsi" w:hAnsi="Times New Roman" w:cs="Times New Roman"/>
          <w:color w:val="241F1F"/>
          <w:sz w:val="28"/>
          <w:szCs w:val="28"/>
          <w:lang w:val="en-US" w:eastAsia="en-US"/>
        </w:rPr>
        <w:t xml:space="preserve"> </w:t>
      </w:r>
      <w:proofErr w:type="gramStart"/>
      <w:r w:rsidRPr="0064662E">
        <w:rPr>
          <w:rFonts w:ascii="Times New Roman" w:eastAsiaTheme="minorHAnsi" w:hAnsi="Times New Roman" w:cs="Times New Roman"/>
          <w:color w:val="241F1F"/>
          <w:sz w:val="28"/>
          <w:szCs w:val="28"/>
          <w:lang w:val="en-US" w:eastAsia="en-US"/>
        </w:rPr>
        <w:t>+3 oxidation</w:t>
      </w:r>
      <w:proofErr w:type="gramEnd"/>
      <w:r w:rsidRPr="0064662E">
        <w:rPr>
          <w:rFonts w:ascii="Times New Roman" w:eastAsiaTheme="minorHAnsi" w:hAnsi="Times New Roman" w:cs="Times New Roman"/>
          <w:color w:val="241F1F"/>
          <w:sz w:val="28"/>
          <w:szCs w:val="28"/>
          <w:lang w:val="en-US" w:eastAsia="en-US"/>
        </w:rPr>
        <w:t xml:space="preserve"> state and insoluble. The internal</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compartments of animals contain virtually no free Fe; it is</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sequestered in complexes with such proteins as </w:t>
      </w:r>
      <w:r w:rsidRPr="0064662E">
        <w:rPr>
          <w:rFonts w:ascii="Times New Roman" w:eastAsiaTheme="minorHAnsi" w:hAnsi="Times New Roman" w:cs="Times New Roman"/>
          <w:b/>
          <w:bCs/>
          <w:color w:val="241F1F"/>
          <w:sz w:val="28"/>
          <w:szCs w:val="28"/>
          <w:lang w:val="en-US" w:eastAsia="en-US"/>
        </w:rPr>
        <w:t>transferrin</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lactoferrin</w:t>
      </w:r>
      <w:r w:rsidRPr="0064662E">
        <w:rPr>
          <w:rFonts w:ascii="Times New Roman" w:eastAsiaTheme="minorHAnsi" w:hAnsi="Times New Roman" w:cs="Times New Roman"/>
          <w:color w:val="241F1F"/>
          <w:sz w:val="28"/>
          <w:szCs w:val="28"/>
          <w:lang w:val="en-US" w:eastAsia="en-US"/>
        </w:rPr>
        <w:t>. Some bacteria solve this problem by secreting</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siderophores</w:t>
      </w:r>
      <w:r w:rsidRPr="0064662E">
        <w:rPr>
          <w:rFonts w:ascii="Times New Roman" w:eastAsiaTheme="minorHAnsi" w:hAnsi="Times New Roman" w:cs="Times New Roman"/>
          <w:color w:val="241F1F"/>
          <w:sz w:val="28"/>
          <w:szCs w:val="28"/>
          <w:lang w:val="en-US" w:eastAsia="en-US"/>
        </w:rPr>
        <w:t>—compounds</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that chelate Fe and promote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its transport as a soluble complex. One major group</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siderophores consists of derivatives of hydroxamic acid</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(−CONH2OH), which chelate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Fe3+ very strongly. The iron–</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hydroxamate complex is actively transported into the cell</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 the cooperative action of a group of proteins that span</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outer membrane,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periplasm, and inner membrane. The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iron is released, and the hydroxamate can exit the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cell and</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be used again for iron transport.</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Some pathogenic bacteria use a fundamentally</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different</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mechanism involving specific receptors that bind host transferrin</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lactoferrin (as well as other iron-containing host</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proteins). The Fe is removed and</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transported into the cell by</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 energy-dependent process.</w:t>
      </w:r>
    </w:p>
    <w:p w14:paraId="39EE650F" w14:textId="530A4483"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2. Electron transport and oxidative phosphorylation—</w:t>
      </w:r>
      <w:r w:rsidRPr="0064662E">
        <w:rPr>
          <w:rFonts w:ascii="Times New Roman" w:eastAsiaTheme="minorHAnsi" w:hAnsi="Times New Roman" w:cs="Times New Roman"/>
          <w:color w:val="241F1F"/>
          <w:sz w:val="28"/>
          <w:szCs w:val="28"/>
          <w:lang w:val="en-US" w:eastAsia="en-US"/>
        </w:rPr>
        <w:t>The cytochromes and other enzymes and components</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the respiratory chain, including</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certain dehydrogenases,</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are located in the cell membrane. The bacterial cell membrane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 thus a functional analog of the mitochondrial</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membrane—a relationship which has been taken by many</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biologists to support the theory that </w:t>
      </w:r>
      <w:r w:rsidRPr="0064662E">
        <w:rPr>
          <w:rFonts w:ascii="Times New Roman" w:eastAsiaTheme="minorHAnsi" w:hAnsi="Times New Roman" w:cs="Times New Roman"/>
          <w:color w:val="241F1F"/>
          <w:sz w:val="28"/>
          <w:szCs w:val="28"/>
          <w:lang w:val="en-US" w:eastAsia="en-US"/>
        </w:rPr>
        <w:lastRenderedPageBreak/>
        <w:t>mitochondria have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evolved</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from symbiotic bacteria. The mechanism by which</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ATP generation is coupled to electron transport is discussed. </w:t>
      </w:r>
    </w:p>
    <w:p w14:paraId="032E4818" w14:textId="163FEB25" w:rsidR="0035708A" w:rsidRPr="0064662E" w:rsidRDefault="0035708A" w:rsidP="0035708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3. Excretion of hydrolytic exoenzymes and pathogenicity</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proteins—</w:t>
      </w:r>
      <w:r w:rsidRPr="0064662E">
        <w:rPr>
          <w:rFonts w:ascii="Times New Roman" w:eastAsiaTheme="minorHAnsi" w:hAnsi="Times New Roman" w:cs="Times New Roman"/>
          <w:color w:val="241F1F"/>
          <w:sz w:val="28"/>
          <w:szCs w:val="28"/>
          <w:lang w:val="en-US" w:eastAsia="en-US"/>
        </w:rPr>
        <w:t>All organisms that rely on macromolecular</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organic polymers as a source of nutrients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proteins,</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polysaccharides, lipids) excrete hydrolytic enzymes that</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degrade the polymers to</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subunits small enough to penetrate</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cell membrane. Higher animals secrete such</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enzymes</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into the lumen of the digestive tract; bacteria (both gram</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positive and gram</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negative) secrete them directly into the</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external medium or into the periplasmic space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between the</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peptidoglycan layer and the outer membrane of the cell wall</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the case of</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gram-negative bacteria (see The Cell Wall, later).</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gram-positive bacteria, proteins are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secreted directly,</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but proteins secreted by gram-negative bacteria must traverse</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outer membrane as well. Six pathways of protein secretion</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have been described in</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bacteria: the type I, type II, type III,</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type IV, type V, and type VI secretion systems. A</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schematic</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overview of the type I to V systems is presented in Figure 2-13.</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type I and</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IV secretion systems have been described in</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both gram-negative and gram-positive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bacteria, but the type</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II, III, V, and VI secretion systems have been found only in</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gram-negative bacteria. Proteins secreted by the type I and</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III pathways traverse the inner</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membrane (IM) and outer</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membrane (OM) in one step, but proteins secreted by the type</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II and V pathways cross the IM and OM in separate steps.</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Proteins secreted by the type II</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V pathways are synthesized</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on cytoplasmic ribosomes as preproteins containing an</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extra </w:t>
      </w:r>
      <w:r w:rsidRPr="0064662E">
        <w:rPr>
          <w:rFonts w:ascii="Times New Roman" w:eastAsiaTheme="minorHAnsi" w:hAnsi="Times New Roman" w:cs="Times New Roman"/>
          <w:b/>
          <w:bCs/>
          <w:color w:val="241F1F"/>
          <w:sz w:val="28"/>
          <w:szCs w:val="28"/>
          <w:lang w:val="en-US" w:eastAsia="en-US"/>
        </w:rPr>
        <w:t xml:space="preserve">leader </w:t>
      </w:r>
      <w:r w:rsidRPr="0064662E">
        <w:rPr>
          <w:rFonts w:ascii="Times New Roman" w:eastAsiaTheme="minorHAnsi" w:hAnsi="Times New Roman" w:cs="Times New Roman"/>
          <w:color w:val="241F1F"/>
          <w:sz w:val="28"/>
          <w:szCs w:val="28"/>
          <w:lang w:val="en-US" w:eastAsia="en-US"/>
        </w:rPr>
        <w:t xml:space="preserve">or </w:t>
      </w:r>
      <w:r w:rsidRPr="0064662E">
        <w:rPr>
          <w:rFonts w:ascii="Times New Roman" w:eastAsiaTheme="minorHAnsi" w:hAnsi="Times New Roman" w:cs="Times New Roman"/>
          <w:b/>
          <w:bCs/>
          <w:color w:val="241F1F"/>
          <w:sz w:val="28"/>
          <w:szCs w:val="28"/>
          <w:lang w:val="en-US" w:eastAsia="en-US"/>
        </w:rPr>
        <w:t xml:space="preserve">signal sequence </w:t>
      </w:r>
      <w:r w:rsidRPr="0064662E">
        <w:rPr>
          <w:rFonts w:ascii="Times New Roman" w:eastAsiaTheme="minorHAnsi" w:hAnsi="Times New Roman" w:cs="Times New Roman"/>
          <w:color w:val="241F1F"/>
          <w:sz w:val="28"/>
          <w:szCs w:val="28"/>
          <w:lang w:val="en-US" w:eastAsia="en-US"/>
        </w:rPr>
        <w:t>of 15–40 amino acids—most</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commonly about 30 amino acids—at the amino terminal and</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require the sec system for transport across the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IM. In </w:t>
      </w:r>
      <w:r w:rsidRPr="0064662E">
        <w:rPr>
          <w:rFonts w:ascii="Times New Roman" w:eastAsiaTheme="minorHAnsi" w:hAnsi="Times New Roman" w:cs="Times New Roman"/>
          <w:i/>
          <w:iCs/>
          <w:color w:val="241F1F"/>
          <w:sz w:val="28"/>
          <w:szCs w:val="28"/>
          <w:lang w:val="en-US" w:eastAsia="en-US"/>
        </w:rPr>
        <w:t>E coli</w:t>
      </w:r>
      <w:r w:rsidRPr="0064662E">
        <w:rPr>
          <w:rFonts w:ascii="Times New Roman" w:eastAsiaTheme="minorHAnsi" w:hAnsi="Times New Roman" w:cs="Times New Roman"/>
          <w:color w:val="241F1F"/>
          <w:sz w:val="28"/>
          <w:szCs w:val="28"/>
          <w:lang w:val="en-US" w:eastAsia="en-US"/>
        </w:rPr>
        <w:t>,</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sec pathway comprises a number of IM proteins (</w:t>
      </w:r>
      <w:proofErr w:type="spellStart"/>
      <w:r w:rsidRPr="0064662E">
        <w:rPr>
          <w:rFonts w:ascii="Times New Roman" w:eastAsiaTheme="minorHAnsi" w:hAnsi="Times New Roman" w:cs="Times New Roman"/>
          <w:color w:val="241F1F"/>
          <w:sz w:val="28"/>
          <w:szCs w:val="28"/>
          <w:lang w:val="en-US" w:eastAsia="en-US"/>
        </w:rPr>
        <w:t>SecD</w:t>
      </w:r>
      <w:proofErr w:type="spellEnd"/>
      <w:r w:rsidRPr="0064662E">
        <w:rPr>
          <w:rFonts w:ascii="Times New Roman" w:eastAsiaTheme="minorHAnsi" w:hAnsi="Times New Roman" w:cs="Times New Roman"/>
          <w:color w:val="241F1F"/>
          <w:sz w:val="28"/>
          <w:szCs w:val="28"/>
          <w:lang w:val="en-US" w:eastAsia="en-US"/>
        </w:rPr>
        <w:t xml:space="preserve"> to</w:t>
      </w:r>
      <w:r w:rsidR="0064662E" w:rsidRPr="0064662E">
        <w:rPr>
          <w:rFonts w:ascii="Times New Roman" w:eastAsiaTheme="minorHAnsi" w:hAnsi="Times New Roman" w:cs="Times New Roman"/>
          <w:b/>
          <w:bCs/>
          <w:color w:val="241F1F"/>
          <w:sz w:val="28"/>
          <w:szCs w:val="28"/>
          <w:lang w:val="en-US" w:eastAsia="en-US"/>
        </w:rPr>
        <w:t xml:space="preserve"> </w:t>
      </w:r>
      <w:proofErr w:type="spellStart"/>
      <w:r w:rsidRPr="0064662E">
        <w:rPr>
          <w:rFonts w:ascii="Times New Roman" w:eastAsiaTheme="minorHAnsi" w:hAnsi="Times New Roman" w:cs="Times New Roman"/>
          <w:color w:val="241F1F"/>
          <w:sz w:val="28"/>
          <w:szCs w:val="28"/>
          <w:lang w:val="en-US" w:eastAsia="en-US"/>
        </w:rPr>
        <w:t>SecF</w:t>
      </w:r>
      <w:proofErr w:type="spellEnd"/>
      <w:r w:rsidRPr="0064662E">
        <w:rPr>
          <w:rFonts w:ascii="Times New Roman" w:eastAsiaTheme="minorHAnsi" w:hAnsi="Times New Roman" w:cs="Times New Roman"/>
          <w:color w:val="241F1F"/>
          <w:sz w:val="28"/>
          <w:szCs w:val="28"/>
          <w:lang w:val="en-US" w:eastAsia="en-US"/>
        </w:rPr>
        <w:t xml:space="preserve">, </w:t>
      </w:r>
      <w:proofErr w:type="spellStart"/>
      <w:r w:rsidRPr="0064662E">
        <w:rPr>
          <w:rFonts w:ascii="Times New Roman" w:eastAsiaTheme="minorHAnsi" w:hAnsi="Times New Roman" w:cs="Times New Roman"/>
          <w:color w:val="241F1F"/>
          <w:sz w:val="28"/>
          <w:szCs w:val="28"/>
          <w:lang w:val="en-US" w:eastAsia="en-US"/>
        </w:rPr>
        <w:t>SecY</w:t>
      </w:r>
      <w:proofErr w:type="spellEnd"/>
      <w:r w:rsidRPr="0064662E">
        <w:rPr>
          <w:rFonts w:ascii="Times New Roman" w:eastAsiaTheme="minorHAnsi" w:hAnsi="Times New Roman" w:cs="Times New Roman"/>
          <w:color w:val="241F1F"/>
          <w:sz w:val="28"/>
          <w:szCs w:val="28"/>
          <w:lang w:val="en-US" w:eastAsia="en-US"/>
        </w:rPr>
        <w:t>), a</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cell membrane–associated ATPase (</w:t>
      </w:r>
      <w:proofErr w:type="spellStart"/>
      <w:r w:rsidRPr="0064662E">
        <w:rPr>
          <w:rFonts w:ascii="Times New Roman" w:eastAsiaTheme="minorHAnsi" w:hAnsi="Times New Roman" w:cs="Times New Roman"/>
          <w:color w:val="241F1F"/>
          <w:sz w:val="28"/>
          <w:szCs w:val="28"/>
          <w:lang w:val="en-US" w:eastAsia="en-US"/>
        </w:rPr>
        <w:t>SecA</w:t>
      </w:r>
      <w:proofErr w:type="spellEnd"/>
      <w:r w:rsidRPr="0064662E">
        <w:rPr>
          <w:rFonts w:ascii="Times New Roman" w:eastAsiaTheme="minorHAnsi" w:hAnsi="Times New Roman" w:cs="Times New Roman"/>
          <w:color w:val="241F1F"/>
          <w:sz w:val="28"/>
          <w:szCs w:val="28"/>
          <w:lang w:val="en-US" w:eastAsia="en-US"/>
        </w:rPr>
        <w:t>) that</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provides energy for export, a </w:t>
      </w:r>
      <w:r w:rsidRPr="0064662E">
        <w:rPr>
          <w:rFonts w:ascii="Times New Roman" w:eastAsiaTheme="minorHAnsi" w:hAnsi="Times New Roman" w:cs="Times New Roman"/>
          <w:b/>
          <w:bCs/>
          <w:color w:val="241F1F"/>
          <w:sz w:val="28"/>
          <w:szCs w:val="28"/>
          <w:lang w:val="en-US" w:eastAsia="en-US"/>
        </w:rPr>
        <w:t>chaperone</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t>
      </w:r>
      <w:proofErr w:type="spellStart"/>
      <w:r w:rsidRPr="0064662E">
        <w:rPr>
          <w:rFonts w:ascii="Times New Roman" w:eastAsiaTheme="minorHAnsi" w:hAnsi="Times New Roman" w:cs="Times New Roman"/>
          <w:color w:val="241F1F"/>
          <w:sz w:val="28"/>
          <w:szCs w:val="28"/>
          <w:lang w:val="en-US" w:eastAsia="en-US"/>
        </w:rPr>
        <w:t>SecB</w:t>
      </w:r>
      <w:proofErr w:type="spellEnd"/>
      <w:r w:rsidRPr="0064662E">
        <w:rPr>
          <w:rFonts w:ascii="Times New Roman" w:eastAsiaTheme="minorHAnsi" w:hAnsi="Times New Roman" w:cs="Times New Roman"/>
          <w:color w:val="241F1F"/>
          <w:sz w:val="28"/>
          <w:szCs w:val="28"/>
          <w:lang w:val="en-US" w:eastAsia="en-US"/>
        </w:rPr>
        <w:t>) that binds</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to the preprotein, and the periplasmic </w:t>
      </w:r>
      <w:r w:rsidRPr="0064662E">
        <w:rPr>
          <w:rFonts w:ascii="Times New Roman" w:eastAsiaTheme="minorHAnsi" w:hAnsi="Times New Roman" w:cs="Times New Roman"/>
          <w:b/>
          <w:bCs/>
          <w:color w:val="241F1F"/>
          <w:sz w:val="28"/>
          <w:szCs w:val="28"/>
          <w:lang w:val="en-US" w:eastAsia="en-US"/>
        </w:rPr>
        <w:t>signal peptidase</w:t>
      </w:r>
      <w:r w:rsidRPr="0064662E">
        <w:rPr>
          <w:rFonts w:ascii="Times New Roman" w:eastAsiaTheme="minorHAnsi" w:hAnsi="Times New Roman" w:cs="Times New Roman"/>
          <w:color w:val="241F1F"/>
          <w:sz w:val="28"/>
          <w:szCs w:val="28"/>
          <w:lang w:val="en-US" w:eastAsia="en-US"/>
        </w:rPr>
        <w:t>.</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After</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translocation, the leader sequence is cleaved off by the</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membrane-bound signal</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peptidase, and the mature protein</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 released into the periplasmic space. In contrast,</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proteins</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secreted by the type I and III systems do not have a leader</w:t>
      </w:r>
      <w:r w:rsidR="0064662E" w:rsidRPr="0064662E">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sequence and are exported intact.</w:t>
      </w:r>
    </w:p>
    <w:p w14:paraId="7F09F484" w14:textId="41B7B3F8" w:rsidR="0035708A"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In gram-negative and gram-positive bacteria, another</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plasma membrane translocation system, called the </w:t>
      </w:r>
      <w:r w:rsidRPr="0064662E">
        <w:rPr>
          <w:rFonts w:ascii="Times New Roman" w:eastAsiaTheme="minorHAnsi" w:hAnsi="Times New Roman" w:cs="Times New Roman"/>
          <w:b/>
          <w:bCs/>
          <w:i/>
          <w:iCs/>
          <w:color w:val="241F1F"/>
          <w:sz w:val="28"/>
          <w:szCs w:val="28"/>
          <w:lang w:val="en-US" w:eastAsia="en-US"/>
        </w:rPr>
        <w:t xml:space="preserve">tat </w:t>
      </w:r>
      <w:r w:rsidRPr="0064662E">
        <w:rPr>
          <w:rFonts w:ascii="Times New Roman" w:eastAsiaTheme="minorHAnsi" w:hAnsi="Times New Roman" w:cs="Times New Roman"/>
          <w:b/>
          <w:bCs/>
          <w:color w:val="241F1F"/>
          <w:sz w:val="28"/>
          <w:szCs w:val="28"/>
          <w:lang w:val="en-US" w:eastAsia="en-US"/>
        </w:rPr>
        <w:t>pathway</w:t>
      </w:r>
      <w:r w:rsidRPr="0064662E">
        <w:rPr>
          <w:rFonts w:ascii="Times New Roman" w:eastAsiaTheme="minorHAnsi" w:hAnsi="Times New Roman" w:cs="Times New Roman"/>
          <w:color w:val="241F1F"/>
          <w:sz w:val="28"/>
          <w:szCs w:val="28"/>
          <w:lang w:val="en-US" w:eastAsia="en-US"/>
        </w:rPr>
        <w:t>,</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can move proteins across the plasma membrane. In </w:t>
      </w:r>
      <w:proofErr w:type="spellStart"/>
      <w:r w:rsidRPr="0064662E">
        <w:rPr>
          <w:rFonts w:ascii="Times New Roman" w:eastAsiaTheme="minorHAnsi" w:hAnsi="Times New Roman" w:cs="Times New Roman"/>
          <w:color w:val="241F1F"/>
          <w:sz w:val="28"/>
          <w:szCs w:val="28"/>
          <w:lang w:val="en-US" w:eastAsia="en-US"/>
        </w:rPr>
        <w:t>gramnegative</w:t>
      </w:r>
      <w:proofErr w:type="spellEnd"/>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bacteria, these proteins are then delivered to the type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II system. The </w:t>
      </w:r>
      <w:r w:rsidRPr="0064662E">
        <w:rPr>
          <w:rFonts w:ascii="Times New Roman" w:eastAsiaTheme="minorHAnsi" w:hAnsi="Times New Roman" w:cs="Times New Roman"/>
          <w:i/>
          <w:iCs/>
          <w:color w:val="241F1F"/>
          <w:sz w:val="28"/>
          <w:szCs w:val="28"/>
          <w:lang w:val="en-US" w:eastAsia="en-US"/>
        </w:rPr>
        <w:t>tat</w:t>
      </w:r>
      <w:r w:rsidR="0064662E" w:rsidRPr="0064662E">
        <w:rPr>
          <w:rFonts w:ascii="Times New Roman" w:eastAsiaTheme="minorHAnsi" w:hAnsi="Times New Roman" w:cs="Times New Roman"/>
          <w:i/>
          <w:i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pathway is distinct from the </w:t>
      </w:r>
      <w:r w:rsidRPr="0064662E">
        <w:rPr>
          <w:rFonts w:ascii="Times New Roman" w:eastAsiaTheme="minorHAnsi" w:hAnsi="Times New Roman" w:cs="Times New Roman"/>
          <w:i/>
          <w:iCs/>
          <w:color w:val="241F1F"/>
          <w:sz w:val="28"/>
          <w:szCs w:val="28"/>
          <w:lang w:val="en-US" w:eastAsia="en-US"/>
        </w:rPr>
        <w:t>sec</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system in that it </w:t>
      </w:r>
      <w:proofErr w:type="spellStart"/>
      <w:r w:rsidRPr="0064662E">
        <w:rPr>
          <w:rFonts w:ascii="Times New Roman" w:eastAsiaTheme="minorHAnsi" w:hAnsi="Times New Roman" w:cs="Times New Roman"/>
          <w:color w:val="241F1F"/>
          <w:sz w:val="28"/>
          <w:szCs w:val="28"/>
          <w:lang w:val="en-US" w:eastAsia="en-US"/>
        </w:rPr>
        <w:t>translocates</w:t>
      </w:r>
      <w:proofErr w:type="spellEnd"/>
      <w:r w:rsidRPr="0064662E">
        <w:rPr>
          <w:rFonts w:ascii="Times New Roman" w:eastAsiaTheme="minorHAnsi" w:hAnsi="Times New Roman" w:cs="Times New Roman"/>
          <w:color w:val="241F1F"/>
          <w:sz w:val="28"/>
          <w:szCs w:val="28"/>
          <w:lang w:val="en-US" w:eastAsia="en-US"/>
        </w:rPr>
        <w:t xml:space="preserve"> already folded proteins.</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Although proteins secreted by the type II and V systems</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are similar in the mechanism by</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which they cross the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IM, differences exist in how they traverse the OM. Proteins</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secreted</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 the type II system are transported across the OM</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 a multiprotein complex. This is the primary</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pathway for the secretion of extracellular degradative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enzymes by gram</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negative bacteria. Elastase, phospholipase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 and exotoxin A are secreted by this system</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in </w:t>
      </w:r>
      <w:r w:rsidRPr="0064662E">
        <w:rPr>
          <w:rFonts w:ascii="Times New Roman" w:eastAsiaTheme="minorHAnsi" w:hAnsi="Times New Roman" w:cs="Times New Roman"/>
          <w:i/>
          <w:iCs/>
          <w:color w:val="241F1F"/>
          <w:sz w:val="28"/>
          <w:szCs w:val="28"/>
          <w:lang w:val="en-US" w:eastAsia="en-US"/>
        </w:rPr>
        <w:t>Pseudomonas</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i/>
          <w:iCs/>
          <w:color w:val="241F1F"/>
          <w:sz w:val="28"/>
          <w:szCs w:val="28"/>
          <w:lang w:val="en-US" w:eastAsia="en-US"/>
        </w:rPr>
        <w:t>aeruginosa</w:t>
      </w:r>
      <w:r w:rsidRPr="0064662E">
        <w:rPr>
          <w:rFonts w:ascii="Times New Roman" w:eastAsiaTheme="minorHAnsi" w:hAnsi="Times New Roman" w:cs="Times New Roman"/>
          <w:color w:val="241F1F"/>
          <w:sz w:val="28"/>
          <w:szCs w:val="28"/>
          <w:lang w:val="en-US" w:eastAsia="en-US"/>
        </w:rPr>
        <w:t>. However, proteins secreted by the type V system</w:t>
      </w:r>
      <w:r w:rsidR="0064662E" w:rsidRPr="0064662E">
        <w:rPr>
          <w:rFonts w:ascii="Times New Roman" w:eastAsiaTheme="minorHAnsi" w:hAnsi="Times New Roman" w:cs="Times New Roman"/>
          <w:color w:val="241F1F"/>
          <w:sz w:val="28"/>
          <w:szCs w:val="28"/>
          <w:lang w:val="en-US" w:eastAsia="en-US"/>
        </w:rPr>
        <w:t xml:space="preserve"> </w:t>
      </w:r>
      <w:proofErr w:type="spellStart"/>
      <w:r w:rsidRPr="0064662E">
        <w:rPr>
          <w:rFonts w:ascii="Times New Roman" w:eastAsiaTheme="minorHAnsi" w:hAnsi="Times New Roman" w:cs="Times New Roman"/>
          <w:color w:val="241F1F"/>
          <w:sz w:val="28"/>
          <w:szCs w:val="28"/>
          <w:lang w:val="en-US" w:eastAsia="en-US"/>
        </w:rPr>
        <w:t>autotransport</w:t>
      </w:r>
      <w:proofErr w:type="spellEnd"/>
      <w:r w:rsidRPr="0064662E">
        <w:rPr>
          <w:rFonts w:ascii="Times New Roman" w:eastAsiaTheme="minorHAnsi" w:hAnsi="Times New Roman" w:cs="Times New Roman"/>
          <w:color w:val="241F1F"/>
          <w:sz w:val="28"/>
          <w:szCs w:val="28"/>
          <w:lang w:val="en-US" w:eastAsia="en-US"/>
        </w:rPr>
        <w:t xml:space="preserve"> across the outer membrane by virtue of a</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carboxyl terminal sequence,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which is enzymatically removed</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upon release of the protein from the OM. Some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extracellular</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proteins—</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xml:space="preserve">, the IgA protease of </w:t>
      </w:r>
      <w:r w:rsidRPr="0064662E">
        <w:rPr>
          <w:rFonts w:ascii="Times New Roman" w:eastAsiaTheme="minorHAnsi" w:hAnsi="Times New Roman" w:cs="Times New Roman"/>
          <w:i/>
          <w:iCs/>
          <w:color w:val="241F1F"/>
          <w:sz w:val="28"/>
          <w:szCs w:val="28"/>
          <w:lang w:val="en-US" w:eastAsia="en-US"/>
        </w:rPr>
        <w:t>Neisseria gonorrhoeae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the vacuolating</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cytotoxin of </w:t>
      </w:r>
      <w:r w:rsidRPr="0064662E">
        <w:rPr>
          <w:rFonts w:ascii="Times New Roman" w:eastAsiaTheme="minorHAnsi" w:hAnsi="Times New Roman" w:cs="Times New Roman"/>
          <w:i/>
          <w:iCs/>
          <w:color w:val="241F1F"/>
          <w:sz w:val="28"/>
          <w:szCs w:val="28"/>
          <w:lang w:val="en-US" w:eastAsia="en-US"/>
        </w:rPr>
        <w:t>Helicobacter pylori</w:t>
      </w:r>
      <w:r w:rsidRPr="0064662E">
        <w:rPr>
          <w:rFonts w:ascii="Times New Roman" w:eastAsiaTheme="minorHAnsi" w:hAnsi="Times New Roman" w:cs="Times New Roman"/>
          <w:color w:val="241F1F"/>
          <w:sz w:val="28"/>
          <w:szCs w:val="28"/>
          <w:lang w:val="en-US" w:eastAsia="en-US"/>
        </w:rPr>
        <w:t>—are</w:t>
      </w:r>
      <w:r w:rsidR="0064662E"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secreted by this system.</w:t>
      </w:r>
    </w:p>
    <w:p w14:paraId="2CFBCD93" w14:textId="77777777" w:rsidR="00D1042D" w:rsidRPr="0064662E" w:rsidRDefault="00D1042D"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13049DC7" w14:textId="3BE0FF41" w:rsidR="0035708A" w:rsidRPr="00D1042D" w:rsidRDefault="0064662E" w:rsidP="0035708A">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r w:rsidRPr="00D1042D">
        <w:rPr>
          <w:rFonts w:ascii="Times New Roman" w:eastAsiaTheme="minorHAnsi" w:hAnsi="Times New Roman" w:cs="Times New Roman"/>
          <w:b/>
          <w:bCs/>
          <w:i/>
          <w:iCs/>
          <w:color w:val="241F1F"/>
          <w:sz w:val="28"/>
          <w:szCs w:val="28"/>
          <w:lang w:val="en-US" w:eastAsia="en-US"/>
        </w:rPr>
        <w:t xml:space="preserve"> </w:t>
      </w:r>
      <w:r w:rsidR="0035708A" w:rsidRPr="00D1042D">
        <w:rPr>
          <w:rFonts w:ascii="Times New Roman" w:eastAsiaTheme="minorHAnsi" w:hAnsi="Times New Roman" w:cs="Times New Roman"/>
          <w:b/>
          <w:bCs/>
          <w:i/>
          <w:iCs/>
          <w:color w:val="241F1F"/>
          <w:sz w:val="28"/>
          <w:szCs w:val="28"/>
          <w:lang w:val="en-US" w:eastAsia="en-US"/>
        </w:rPr>
        <w:t>The type I and III secretion pathways are sec independent</w:t>
      </w:r>
      <w:r w:rsidRPr="00D1042D">
        <w:rPr>
          <w:rFonts w:ascii="Times New Roman" w:eastAsiaTheme="minorHAnsi" w:hAnsi="Times New Roman" w:cs="Times New Roman"/>
          <w:b/>
          <w:bCs/>
          <w:i/>
          <w:iCs/>
          <w:color w:val="241F1F"/>
          <w:sz w:val="28"/>
          <w:szCs w:val="28"/>
          <w:lang w:val="en-US" w:eastAsia="en-US"/>
        </w:rPr>
        <w:t xml:space="preserve"> </w:t>
      </w:r>
      <w:r w:rsidR="0035708A" w:rsidRPr="00D1042D">
        <w:rPr>
          <w:rFonts w:ascii="Times New Roman" w:eastAsiaTheme="minorHAnsi" w:hAnsi="Times New Roman" w:cs="Times New Roman"/>
          <w:b/>
          <w:bCs/>
          <w:i/>
          <w:iCs/>
          <w:color w:val="241F1F"/>
          <w:sz w:val="28"/>
          <w:szCs w:val="28"/>
          <w:lang w:val="en-US" w:eastAsia="en-US"/>
        </w:rPr>
        <w:t>and thus do not involve amino terminal processing of the</w:t>
      </w:r>
      <w:r w:rsidRPr="00D1042D">
        <w:rPr>
          <w:rFonts w:ascii="Times New Roman" w:eastAsiaTheme="minorHAnsi" w:hAnsi="Times New Roman" w:cs="Times New Roman"/>
          <w:b/>
          <w:bCs/>
          <w:i/>
          <w:iCs/>
          <w:color w:val="241F1F"/>
          <w:sz w:val="28"/>
          <w:szCs w:val="28"/>
          <w:lang w:val="en-US" w:eastAsia="en-US"/>
        </w:rPr>
        <w:t xml:space="preserve"> </w:t>
      </w:r>
      <w:r w:rsidR="0035708A" w:rsidRPr="00D1042D">
        <w:rPr>
          <w:rFonts w:ascii="Times New Roman" w:eastAsiaTheme="minorHAnsi" w:hAnsi="Times New Roman" w:cs="Times New Roman"/>
          <w:b/>
          <w:bCs/>
          <w:i/>
          <w:iCs/>
          <w:color w:val="241F1F"/>
          <w:sz w:val="28"/>
          <w:szCs w:val="28"/>
          <w:lang w:val="en-US" w:eastAsia="en-US"/>
        </w:rPr>
        <w:t>secreted proteins. Protein secretion by these pathways occurs</w:t>
      </w:r>
      <w:r w:rsidR="00D1042D">
        <w:rPr>
          <w:rFonts w:ascii="Times New Roman" w:eastAsiaTheme="minorHAnsi" w:hAnsi="Times New Roman" w:cs="Times New Roman"/>
          <w:b/>
          <w:bCs/>
          <w:i/>
          <w:iCs/>
          <w:color w:val="241F1F"/>
          <w:sz w:val="28"/>
          <w:szCs w:val="28"/>
          <w:lang w:val="en-US" w:eastAsia="en-US"/>
        </w:rPr>
        <w:t xml:space="preserve"> </w:t>
      </w:r>
      <w:r w:rsidR="0035708A" w:rsidRPr="00D1042D">
        <w:rPr>
          <w:rFonts w:ascii="Times New Roman" w:eastAsiaTheme="minorHAnsi" w:hAnsi="Times New Roman" w:cs="Times New Roman"/>
          <w:b/>
          <w:bCs/>
          <w:i/>
          <w:iCs/>
          <w:color w:val="241F1F"/>
          <w:sz w:val="28"/>
          <w:szCs w:val="28"/>
          <w:lang w:val="en-US" w:eastAsia="en-US"/>
        </w:rPr>
        <w:t>in a continuous process without the presence of a cytoplasmic</w:t>
      </w:r>
      <w:r w:rsidRPr="00D1042D">
        <w:rPr>
          <w:rFonts w:ascii="Times New Roman" w:eastAsiaTheme="minorHAnsi" w:hAnsi="Times New Roman" w:cs="Times New Roman"/>
          <w:b/>
          <w:bCs/>
          <w:i/>
          <w:iCs/>
          <w:color w:val="241F1F"/>
          <w:sz w:val="28"/>
          <w:szCs w:val="28"/>
          <w:lang w:val="en-US" w:eastAsia="en-US"/>
        </w:rPr>
        <w:t xml:space="preserve"> </w:t>
      </w:r>
      <w:r w:rsidR="0035708A" w:rsidRPr="00D1042D">
        <w:rPr>
          <w:rFonts w:ascii="Times New Roman" w:eastAsiaTheme="minorHAnsi" w:hAnsi="Times New Roman" w:cs="Times New Roman"/>
          <w:b/>
          <w:bCs/>
          <w:i/>
          <w:iCs/>
          <w:color w:val="241F1F"/>
          <w:sz w:val="28"/>
          <w:szCs w:val="28"/>
          <w:lang w:val="en-US" w:eastAsia="en-US"/>
        </w:rPr>
        <w:t>intermediate. Type I</w:t>
      </w:r>
      <w:r w:rsidRPr="00D1042D">
        <w:rPr>
          <w:rFonts w:ascii="Times New Roman" w:eastAsiaTheme="minorHAnsi" w:hAnsi="Times New Roman" w:cs="Times New Roman"/>
          <w:b/>
          <w:bCs/>
          <w:i/>
          <w:iCs/>
          <w:color w:val="241F1F"/>
          <w:sz w:val="28"/>
          <w:szCs w:val="28"/>
          <w:lang w:val="en-US" w:eastAsia="en-US"/>
        </w:rPr>
        <w:t xml:space="preserve"> </w:t>
      </w:r>
      <w:r w:rsidR="0035708A" w:rsidRPr="00D1042D">
        <w:rPr>
          <w:rFonts w:ascii="Times New Roman" w:eastAsiaTheme="minorHAnsi" w:hAnsi="Times New Roman" w:cs="Times New Roman"/>
          <w:b/>
          <w:bCs/>
          <w:i/>
          <w:iCs/>
          <w:color w:val="241F1F"/>
          <w:sz w:val="28"/>
          <w:szCs w:val="28"/>
          <w:lang w:val="en-US" w:eastAsia="en-US"/>
        </w:rPr>
        <w:t>secretion is exemplified by the α-hemolysin</w:t>
      </w:r>
      <w:r w:rsidRPr="00D1042D">
        <w:rPr>
          <w:rFonts w:ascii="Times New Roman" w:eastAsiaTheme="minorHAnsi" w:hAnsi="Times New Roman" w:cs="Times New Roman"/>
          <w:b/>
          <w:bCs/>
          <w:i/>
          <w:iCs/>
          <w:color w:val="241F1F"/>
          <w:sz w:val="28"/>
          <w:szCs w:val="28"/>
          <w:lang w:val="en-US" w:eastAsia="en-US"/>
        </w:rPr>
        <w:t xml:space="preserve"> </w:t>
      </w:r>
      <w:r w:rsidR="0035708A" w:rsidRPr="00D1042D">
        <w:rPr>
          <w:rFonts w:ascii="Times New Roman" w:eastAsiaTheme="minorHAnsi" w:hAnsi="Times New Roman" w:cs="Times New Roman"/>
          <w:b/>
          <w:bCs/>
          <w:i/>
          <w:iCs/>
          <w:color w:val="241F1F"/>
          <w:sz w:val="28"/>
          <w:szCs w:val="28"/>
          <w:lang w:val="en-US" w:eastAsia="en-US"/>
        </w:rPr>
        <w:t>of E coli and the adenylyl cyclase of Bordetella pertussis.</w:t>
      </w:r>
    </w:p>
    <w:p w14:paraId="75F4E686" w14:textId="471EFAB9" w:rsidR="0035708A" w:rsidRPr="00D1042D" w:rsidRDefault="0035708A" w:rsidP="0035708A">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r w:rsidRPr="00D1042D">
        <w:rPr>
          <w:rFonts w:ascii="Times New Roman" w:eastAsia="MyriadPro-Regular" w:hAnsi="Times New Roman" w:cs="Times New Roman"/>
          <w:b/>
          <w:bCs/>
          <w:i/>
          <w:iCs/>
          <w:color w:val="241F1F"/>
          <w:sz w:val="28"/>
          <w:szCs w:val="28"/>
          <w:lang w:val="en-US" w:eastAsia="en-US"/>
        </w:rPr>
        <w:lastRenderedPageBreak/>
        <w:t>The protein secretion systems of gram-negative bacteria. Five secretion systems of gram-negative bacteria are shown. The</w:t>
      </w:r>
      <w:r w:rsidR="00703332" w:rsidRPr="00D1042D">
        <w:rPr>
          <w:rFonts w:ascii="Times New Roman" w:eastAsia="MyriadPro-Regular" w:hAnsi="Times New Roman" w:cs="Times New Roman"/>
          <w:b/>
          <w:bCs/>
          <w:i/>
          <w:iCs/>
          <w:color w:val="241F1F"/>
          <w:sz w:val="28"/>
          <w:szCs w:val="28"/>
          <w:lang w:val="en-US" w:eastAsia="en-US"/>
        </w:rPr>
        <w:t xml:space="preserve"> </w:t>
      </w:r>
      <w:r w:rsidRPr="00D1042D">
        <w:rPr>
          <w:rFonts w:ascii="Times New Roman" w:eastAsia="MyriadPro-Regular" w:hAnsi="Times New Roman" w:cs="Times New Roman"/>
          <w:b/>
          <w:bCs/>
          <w:i/>
          <w:iCs/>
          <w:color w:val="241F1F"/>
          <w:sz w:val="28"/>
          <w:szCs w:val="28"/>
          <w:lang w:val="en-US" w:eastAsia="en-US"/>
        </w:rPr>
        <w:t xml:space="preserve">Sec-dependent and Tat pathways deliver proteins from the cytoplasm to the periplasmic space. The type II, type V, and sometimes type IV systems complete the secretion process begun by the Sec-dependent pathway. The Tat system appears to deliver proteins only to the type II pathway. The type I and III systems bypass the Sec-dependent and Tat pathways, moving proteins directly from the cytoplasm, through the outer membrane, to the extracellular space. The type IV system can work either with the Sec-dependent pathway or can work alone to transport proteins to the extracellular space. Proteins translocated by the Sec-dependent pathway and the type III pathway are delivered to those systems by chaperone proteins. ADP, adenosine diphosphate; ATP, adenosine triphosphate; EFGY; </w:t>
      </w:r>
      <w:proofErr w:type="spellStart"/>
      <w:r w:rsidRPr="00D1042D">
        <w:rPr>
          <w:rFonts w:ascii="Times New Roman" w:eastAsia="MyriadPro-Regular" w:hAnsi="Times New Roman" w:cs="Times New Roman"/>
          <w:b/>
          <w:bCs/>
          <w:i/>
          <w:iCs/>
          <w:color w:val="241F1F"/>
          <w:sz w:val="28"/>
          <w:szCs w:val="28"/>
          <w:lang w:val="en-US" w:eastAsia="en-US"/>
        </w:rPr>
        <w:t>PuIS</w:t>
      </w:r>
      <w:proofErr w:type="spellEnd"/>
      <w:r w:rsidRPr="00D1042D">
        <w:rPr>
          <w:rFonts w:ascii="Times New Roman" w:eastAsia="MyriadPro-Regular" w:hAnsi="Times New Roman" w:cs="Times New Roman"/>
          <w:b/>
          <w:bCs/>
          <w:i/>
          <w:iCs/>
          <w:color w:val="241F1F"/>
          <w:sz w:val="28"/>
          <w:szCs w:val="28"/>
          <w:lang w:val="en-US" w:eastAsia="en-US"/>
        </w:rPr>
        <w:t xml:space="preserve">; </w:t>
      </w:r>
      <w:proofErr w:type="spellStart"/>
      <w:r w:rsidRPr="00D1042D">
        <w:rPr>
          <w:rFonts w:ascii="Times New Roman" w:eastAsia="MyriadPro-Regular" w:hAnsi="Times New Roman" w:cs="Times New Roman"/>
          <w:b/>
          <w:bCs/>
          <w:i/>
          <w:iCs/>
          <w:color w:val="241F1F"/>
          <w:sz w:val="28"/>
          <w:szCs w:val="28"/>
          <w:lang w:val="en-US" w:eastAsia="en-US"/>
        </w:rPr>
        <w:t>SecD</w:t>
      </w:r>
      <w:proofErr w:type="spellEnd"/>
      <w:r w:rsidRPr="00D1042D">
        <w:rPr>
          <w:rFonts w:ascii="Times New Roman" w:eastAsia="MyriadPro-Regular" w:hAnsi="Times New Roman" w:cs="Times New Roman"/>
          <w:b/>
          <w:bCs/>
          <w:i/>
          <w:iCs/>
          <w:color w:val="241F1F"/>
          <w:sz w:val="28"/>
          <w:szCs w:val="28"/>
          <w:lang w:val="en-US" w:eastAsia="en-US"/>
        </w:rPr>
        <w:t xml:space="preserve">; </w:t>
      </w:r>
      <w:proofErr w:type="spellStart"/>
      <w:r w:rsidRPr="00D1042D">
        <w:rPr>
          <w:rFonts w:ascii="Times New Roman" w:eastAsia="MyriadPro-Regular" w:hAnsi="Times New Roman" w:cs="Times New Roman"/>
          <w:b/>
          <w:bCs/>
          <w:i/>
          <w:iCs/>
          <w:color w:val="241F1F"/>
          <w:sz w:val="28"/>
          <w:szCs w:val="28"/>
          <w:lang w:val="en-US" w:eastAsia="en-US"/>
        </w:rPr>
        <w:t>TolC</w:t>
      </w:r>
      <w:proofErr w:type="spellEnd"/>
      <w:r w:rsidRPr="00D1042D">
        <w:rPr>
          <w:rFonts w:ascii="Times New Roman" w:eastAsia="MyriadPro-Regular" w:hAnsi="Times New Roman" w:cs="Times New Roman"/>
          <w:b/>
          <w:bCs/>
          <w:i/>
          <w:iCs/>
          <w:color w:val="241F1F"/>
          <w:sz w:val="28"/>
          <w:szCs w:val="28"/>
          <w:lang w:val="en-US" w:eastAsia="en-US"/>
        </w:rPr>
        <w:t xml:space="preserve">; </w:t>
      </w:r>
      <w:proofErr w:type="spellStart"/>
      <w:r w:rsidRPr="00D1042D">
        <w:rPr>
          <w:rFonts w:ascii="Times New Roman" w:eastAsia="MyriadPro-Regular" w:hAnsi="Times New Roman" w:cs="Times New Roman"/>
          <w:b/>
          <w:bCs/>
          <w:i/>
          <w:iCs/>
          <w:color w:val="241F1F"/>
          <w:sz w:val="28"/>
          <w:szCs w:val="28"/>
          <w:lang w:val="en-US" w:eastAsia="en-US"/>
        </w:rPr>
        <w:t>Yop</w:t>
      </w:r>
      <w:proofErr w:type="spellEnd"/>
      <w:r w:rsidRPr="00D1042D">
        <w:rPr>
          <w:rFonts w:ascii="Times New Roman" w:eastAsia="MyriadPro-Regular" w:hAnsi="Times New Roman" w:cs="Times New Roman"/>
          <w:b/>
          <w:bCs/>
          <w:i/>
          <w:iCs/>
          <w:color w:val="241F1F"/>
          <w:sz w:val="28"/>
          <w:szCs w:val="28"/>
          <w:lang w:val="en-US" w:eastAsia="en-US"/>
        </w:rPr>
        <w:t xml:space="preserve">. </w:t>
      </w:r>
    </w:p>
    <w:p w14:paraId="06936C4E" w14:textId="3764C3AA" w:rsidR="0035708A" w:rsidRPr="0064662E" w:rsidRDefault="0035708A" w:rsidP="0035708A">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r w:rsidRPr="0064662E">
        <w:rPr>
          <w:rFonts w:ascii="Times New Roman" w:eastAsiaTheme="minorHAnsi" w:hAnsi="Times New Roman" w:cs="Times New Roman"/>
          <w:b/>
          <w:bCs/>
          <w:i/>
          <w:iCs/>
          <w:noProof/>
          <w:color w:val="241F1F"/>
          <w:sz w:val="28"/>
          <w:szCs w:val="28"/>
          <w:lang w:val="en-US" w:eastAsia="en-US"/>
        </w:rPr>
        <w:drawing>
          <wp:inline distT="0" distB="0" distL="0" distR="0" wp14:anchorId="2FB328CD" wp14:editId="7535E435">
            <wp:extent cx="4580542" cy="3331029"/>
            <wp:effectExtent l="0" t="0" r="0" b="3175"/>
            <wp:docPr id="122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8" name=""/>
                    <pic:cNvPicPr/>
                  </pic:nvPicPr>
                  <pic:blipFill>
                    <a:blip r:embed="rId8"/>
                    <a:stretch>
                      <a:fillRect/>
                    </a:stretch>
                  </pic:blipFill>
                  <pic:spPr>
                    <a:xfrm>
                      <a:off x="0" y="0"/>
                      <a:ext cx="4586168" cy="3335121"/>
                    </a:xfrm>
                    <a:prstGeom prst="rect">
                      <a:avLst/>
                    </a:prstGeom>
                  </pic:spPr>
                </pic:pic>
              </a:graphicData>
            </a:graphic>
          </wp:inline>
        </w:drawing>
      </w:r>
    </w:p>
    <w:p w14:paraId="7B7FBB86" w14:textId="77777777" w:rsidR="0035708A" w:rsidRPr="0064662E" w:rsidRDefault="0035708A" w:rsidP="009206B8">
      <w:pPr>
        <w:spacing w:after="0" w:line="240" w:lineRule="auto"/>
        <w:jc w:val="right"/>
        <w:rPr>
          <w:rFonts w:ascii="Times New Roman" w:hAnsi="Times New Roman" w:cs="Times New Roman"/>
          <w:b/>
          <w:sz w:val="28"/>
          <w:szCs w:val="28"/>
          <w:lang w:val="az-Latn-AZ"/>
        </w:rPr>
      </w:pPr>
    </w:p>
    <w:p w14:paraId="427DF79D" w14:textId="15647E62"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Type I secretion requires three secretory proteins: an IM ATP</w:t>
      </w:r>
      <w:r w:rsidR="00D1042D">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binding</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cassette (ABC transporter), which provides energy</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for protein secretion; an OM protein; and a membrane</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fusion</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protein, which is anchored in the inner membrane and spans</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periplasmic space.</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Instead of a signal peptide,</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information is located within the carboxyl terminal</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60 amino acids of the secreted protein.</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The type III secretion pathway is a </w:t>
      </w:r>
      <w:r w:rsidRPr="0064662E">
        <w:rPr>
          <w:rFonts w:ascii="Times New Roman" w:eastAsiaTheme="minorHAnsi" w:hAnsi="Times New Roman" w:cs="Times New Roman"/>
          <w:b/>
          <w:bCs/>
          <w:color w:val="241F1F"/>
          <w:sz w:val="28"/>
          <w:szCs w:val="28"/>
          <w:lang w:val="en-US" w:eastAsia="en-US"/>
        </w:rPr>
        <w:t>contact-dependent</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system. It</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 activated by contact with a host cell, and then</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injects a toxin protein into the host cell</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directly. The type III</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secretion apparatus is composed of approximately 20 proteins,</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most of</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which are located in the IM. Most of these IM</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components are homologous to the flagellar biosynthesis</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apparatus of both gram-negative and gram-positive bacteria.</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 in type I</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secretion, the proteins secreted via the type III</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pathway are not subject to amino terminal</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processing during</w:t>
      </w:r>
      <w:r w:rsid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secretion.</w:t>
      </w:r>
    </w:p>
    <w:p w14:paraId="19A4F508" w14:textId="1D99B031"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Type IV pathways secrete either polypeptide toxins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(directed against eukaryotic cells) or</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protein–DNA complexes either between two bacterial cells or between a bacterial and</w:t>
      </w:r>
      <w:r w:rsidR="00BD0754" w:rsidRPr="0064662E">
        <w:rPr>
          <w:rFonts w:ascii="Times New Roman" w:hAnsi="Times New Roman" w:cs="Times New Roman"/>
          <w:b/>
          <w:sz w:val="28"/>
          <w:szCs w:val="28"/>
          <w:lang w:val="az-Latn-AZ"/>
        </w:rPr>
        <w:t xml:space="preserve"> </w:t>
      </w:r>
      <w:r w:rsidRPr="0064662E">
        <w:rPr>
          <w:rFonts w:ascii="Times New Roman" w:eastAsiaTheme="minorHAnsi" w:hAnsi="Times New Roman" w:cs="Times New Roman"/>
          <w:color w:val="241F1F"/>
          <w:sz w:val="28"/>
          <w:szCs w:val="28"/>
          <w:lang w:val="en-US" w:eastAsia="en-US"/>
        </w:rPr>
        <w:t>a</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eukaryotic cell. Type IV secretion is exemplified by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protein–DNA complex delivered by</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i/>
          <w:iCs/>
          <w:color w:val="241F1F"/>
          <w:sz w:val="28"/>
          <w:szCs w:val="28"/>
          <w:lang w:val="en-US" w:eastAsia="en-US"/>
        </w:rPr>
        <w:t>Agrobacterium tumefaciens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into a plant cell. Additionally, </w:t>
      </w:r>
      <w:r w:rsidRPr="0064662E">
        <w:rPr>
          <w:rFonts w:ascii="Times New Roman" w:eastAsiaTheme="minorHAnsi" w:hAnsi="Times New Roman" w:cs="Times New Roman"/>
          <w:i/>
          <w:iCs/>
          <w:color w:val="241F1F"/>
          <w:sz w:val="28"/>
          <w:szCs w:val="28"/>
          <w:lang w:val="en-US" w:eastAsia="en-US"/>
        </w:rPr>
        <w:t xml:space="preserve">B pertussis </w:t>
      </w:r>
      <w:r w:rsidRPr="0064662E">
        <w:rPr>
          <w:rFonts w:ascii="Times New Roman" w:eastAsiaTheme="minorHAnsi" w:hAnsi="Times New Roman" w:cs="Times New Roman"/>
          <w:color w:val="241F1F"/>
          <w:sz w:val="28"/>
          <w:szCs w:val="28"/>
          <w:lang w:val="en-US" w:eastAsia="en-US"/>
        </w:rPr>
        <w:t xml:space="preserve">and </w:t>
      </w:r>
      <w:r w:rsidRPr="0064662E">
        <w:rPr>
          <w:rFonts w:ascii="Times New Roman" w:eastAsiaTheme="minorHAnsi" w:hAnsi="Times New Roman" w:cs="Times New Roman"/>
          <w:i/>
          <w:iCs/>
          <w:color w:val="241F1F"/>
          <w:sz w:val="28"/>
          <w:szCs w:val="28"/>
          <w:lang w:val="en-US" w:eastAsia="en-US"/>
        </w:rPr>
        <w:t>H pylori</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possess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type IV secretion systems that mediate secretion of</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pertussis toxin and interleukin-8–inducing</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factor, respectively.</w:t>
      </w:r>
    </w:p>
    <w:p w14:paraId="43D7CAC8" w14:textId="4A5E5923"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xml:space="preserve">The </w:t>
      </w:r>
      <w:r w:rsidRPr="0064662E">
        <w:rPr>
          <w:rFonts w:ascii="Times New Roman" w:eastAsiaTheme="minorHAnsi" w:hAnsi="Times New Roman" w:cs="Times New Roman"/>
          <w:i/>
          <w:iCs/>
          <w:color w:val="241F1F"/>
          <w:sz w:val="28"/>
          <w:szCs w:val="28"/>
          <w:lang w:val="en-US" w:eastAsia="en-US"/>
        </w:rPr>
        <w:t>sec</w:t>
      </w:r>
      <w:r w:rsidRPr="0064662E">
        <w:rPr>
          <w:rFonts w:ascii="Times New Roman" w:eastAsiaTheme="minorHAnsi" w:hAnsi="Times New Roman" w:cs="Times New Roman"/>
          <w:color w:val="241F1F"/>
          <w:sz w:val="28"/>
          <w:szCs w:val="28"/>
          <w:lang w:val="en-US" w:eastAsia="en-US"/>
        </w:rPr>
        <w:t>-independent type VI secretion was recently</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described in </w:t>
      </w:r>
      <w:r w:rsidRPr="0064662E">
        <w:rPr>
          <w:rFonts w:ascii="Times New Roman" w:eastAsiaTheme="minorHAnsi" w:hAnsi="Times New Roman" w:cs="Times New Roman"/>
          <w:i/>
          <w:iCs/>
          <w:color w:val="241F1F"/>
          <w:sz w:val="28"/>
          <w:szCs w:val="28"/>
          <w:lang w:val="en-US" w:eastAsia="en-US"/>
        </w:rPr>
        <w:t>P aeruginosa</w:t>
      </w:r>
      <w:r w:rsidRPr="0064662E">
        <w:rPr>
          <w:rFonts w:ascii="Times New Roman" w:eastAsiaTheme="minorHAnsi" w:hAnsi="Times New Roman" w:cs="Times New Roman"/>
          <w:color w:val="241F1F"/>
          <w:sz w:val="28"/>
          <w:szCs w:val="28"/>
          <w:lang w:val="en-US" w:eastAsia="en-US"/>
        </w:rPr>
        <w:t>, where it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contributes to pathogenicity</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patients with cystic fibrosis. This secretion system</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 composed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lastRenderedPageBreak/>
        <w:t>of 15–20 proteins whose biochemical functions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are not well understood. However, recent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studies suggest that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some of these proteins share homology with bacteriophage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tail proteins.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characteristics of the protein secretion systems of</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bacteria are summarized in Table 9-5.</w:t>
      </w:r>
    </w:p>
    <w:p w14:paraId="3DFF17DE" w14:textId="5B699BFF"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4. Biosynthetic functions—</w:t>
      </w:r>
      <w:r w:rsidRPr="0064662E">
        <w:rPr>
          <w:rFonts w:ascii="Times New Roman" w:eastAsiaTheme="minorHAnsi" w:hAnsi="Times New Roman" w:cs="Times New Roman"/>
          <w:color w:val="241F1F"/>
          <w:sz w:val="28"/>
          <w:szCs w:val="28"/>
          <w:lang w:val="en-US" w:eastAsia="en-US"/>
        </w:rPr>
        <w:t>The cell membrane is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site of the carrier lipids on which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subunits of the cell wall</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are assembled (see the discussion of synthesis of cell wall substances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Chapter 6) as well as of the enzymes of cell wall</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biosynthesis. The enzymes of</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phospholipid synthesis are also</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localized in the cell membrane.</w:t>
      </w:r>
    </w:p>
    <w:p w14:paraId="7970BFCD" w14:textId="075DB5F3" w:rsidR="00FC3A12"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5. Chemotactic systems—</w:t>
      </w:r>
      <w:r w:rsidRPr="0064662E">
        <w:rPr>
          <w:rFonts w:ascii="Times New Roman" w:eastAsiaTheme="minorHAnsi" w:hAnsi="Times New Roman" w:cs="Times New Roman"/>
          <w:color w:val="241F1F"/>
          <w:sz w:val="28"/>
          <w:szCs w:val="28"/>
          <w:lang w:val="en-US" w:eastAsia="en-US"/>
        </w:rPr>
        <w:t>Attractants and repellents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bind to specific receptors in the bacterial</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membrane (see Flagella,</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later). There are at least 20 different chemoreceptors in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the membrane of </w:t>
      </w:r>
      <w:r w:rsidRPr="0064662E">
        <w:rPr>
          <w:rFonts w:ascii="Times New Roman" w:eastAsiaTheme="minorHAnsi" w:hAnsi="Times New Roman" w:cs="Times New Roman"/>
          <w:i/>
          <w:iCs/>
          <w:color w:val="241F1F"/>
          <w:sz w:val="28"/>
          <w:szCs w:val="28"/>
          <w:lang w:val="en-US" w:eastAsia="en-US"/>
        </w:rPr>
        <w:t>E coli</w:t>
      </w:r>
      <w:r w:rsidRPr="0064662E">
        <w:rPr>
          <w:rFonts w:ascii="Times New Roman" w:eastAsiaTheme="minorHAnsi" w:hAnsi="Times New Roman" w:cs="Times New Roman"/>
          <w:color w:val="241F1F"/>
          <w:sz w:val="28"/>
          <w:szCs w:val="28"/>
          <w:lang w:val="en-US" w:eastAsia="en-US"/>
        </w:rPr>
        <w:t>, some of which also function as a first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step in the transport process.</w:t>
      </w:r>
    </w:p>
    <w:p w14:paraId="6E1BE05C" w14:textId="1CB8341A"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xml:space="preserve">The three major mechanisms for generating metabolic energy are </w:t>
      </w:r>
      <w:r w:rsidRPr="0064662E">
        <w:rPr>
          <w:rFonts w:ascii="Times New Roman" w:eastAsiaTheme="minorHAnsi" w:hAnsi="Times New Roman" w:cs="Times New Roman"/>
          <w:b/>
          <w:bCs/>
          <w:color w:val="241F1F"/>
          <w:sz w:val="28"/>
          <w:szCs w:val="28"/>
          <w:lang w:val="en-US" w:eastAsia="en-US"/>
        </w:rPr>
        <w:t>fermentation</w:t>
      </w:r>
      <w:r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respiration</w:t>
      </w:r>
      <w:r w:rsidRPr="0064662E">
        <w:rPr>
          <w:rFonts w:ascii="Times New Roman" w:eastAsiaTheme="minorHAnsi" w:hAnsi="Times New Roman" w:cs="Times New Roman"/>
          <w:color w:val="241F1F"/>
          <w:sz w:val="28"/>
          <w:szCs w:val="28"/>
          <w:lang w:val="en-US" w:eastAsia="en-US"/>
        </w:rPr>
        <w: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and </w:t>
      </w:r>
      <w:r w:rsidRPr="0064662E">
        <w:rPr>
          <w:rFonts w:ascii="Times New Roman" w:eastAsiaTheme="minorHAnsi" w:hAnsi="Times New Roman" w:cs="Times New Roman"/>
          <w:b/>
          <w:bCs/>
          <w:color w:val="241F1F"/>
          <w:sz w:val="28"/>
          <w:szCs w:val="28"/>
          <w:lang w:val="en-US" w:eastAsia="en-US"/>
        </w:rPr>
        <w:t>photosynthesis</w:t>
      </w:r>
      <w:r w:rsidRPr="0064662E">
        <w:rPr>
          <w:rFonts w:ascii="Times New Roman" w:eastAsiaTheme="minorHAnsi" w:hAnsi="Times New Roman" w:cs="Times New Roman"/>
          <w:color w:val="241F1F"/>
          <w:sz w:val="28"/>
          <w:szCs w:val="28"/>
          <w:lang w:val="en-US" w:eastAsia="en-US"/>
        </w:rPr>
        <w:t>. At least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one of these mechanisms must be used if an organism is to grow.</w:t>
      </w:r>
    </w:p>
    <w:p w14:paraId="11BA6F05" w14:textId="77777777" w:rsidR="00D1042D" w:rsidRDefault="00D1042D"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3E7B194A" w14:textId="0AAC5EB8" w:rsidR="0015747C" w:rsidRPr="0064662E" w:rsidRDefault="0015747C"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Fermentation</w:t>
      </w:r>
    </w:p>
    <w:p w14:paraId="49385262" w14:textId="52BE66E9"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The formation of ATP in fermentation is not coupled to</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transfer of electrons. Fermentation is characterized by</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substrate phosphorylation</w:t>
      </w:r>
      <w:r w:rsidRPr="0064662E">
        <w:rPr>
          <w:rFonts w:ascii="Times New Roman" w:eastAsiaTheme="minorHAnsi" w:hAnsi="Times New Roman" w:cs="Times New Roman"/>
          <w:color w:val="241F1F"/>
          <w:sz w:val="28"/>
          <w:szCs w:val="28"/>
          <w:lang w:val="en-US" w:eastAsia="en-US"/>
        </w:rPr>
        <w:t>, an enzymatic process in which a</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pyrophosphate bond is donated directly to adenosine diphosphate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(ADP) by a phosphorylated metabolic intermediate.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phosphorylated intermediates are formed by metabolic rearrangement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a fermentable substrate such as glucose, lactose,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 arginine. Because fermentations are not accompanied by</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change in the overall oxidation-reduction state of the fermentable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substrate, the elemental composition of the products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fermentation must be identical to those of the substrates.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For example, fermentation of a molecule of glucose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(C6H12O6)</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 the Embden-Meyerhof pathway yields a net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gain of two</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pyrophosphate bonds in ATP and produces two</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molecules of lactic acid (C3H6O3).</w:t>
      </w:r>
    </w:p>
    <w:p w14:paraId="50410752" w14:textId="77777777" w:rsidR="00D1042D" w:rsidRDefault="00D1042D"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10BD6221" w14:textId="3841D2CE" w:rsidR="0015747C" w:rsidRPr="0064662E" w:rsidRDefault="0015747C"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Respiration</w:t>
      </w:r>
    </w:p>
    <w:p w14:paraId="534ACFE5" w14:textId="5F7E0C80"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Respiration is analogous to the coupling of an energy-dependent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process to the discharge of a battery. Chemical reduction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an oxidant (electron acceptor) through a specific series of</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electron carriers in the membrane establishes the proton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motive force across the bacterial membrane. The reductant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(electron donor) may be organic or inorganic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lactic acid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serves as a reductant for some organisms, and hydrogen gas is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reductant for other organisms).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Gaseous oxygen (O2) often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 used as an oxidant, but alternative oxidants that are used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 some organisms include carbon dioxide (CO2), sulfate (SO4 2-), and nitrate (NO3-).</w:t>
      </w:r>
    </w:p>
    <w:p w14:paraId="5D0101BC" w14:textId="77777777" w:rsidR="00D1042D" w:rsidRDefault="00D1042D"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781666DE" w14:textId="1290EDD7" w:rsidR="0015747C" w:rsidRPr="0064662E" w:rsidRDefault="0015747C"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Photosynthesis</w:t>
      </w:r>
    </w:p>
    <w:p w14:paraId="0DD849B0" w14:textId="0159EB56"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Photosynthesis is similar to respiration in that the reduction of</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 oxidant via a specific series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electron carriers establishes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proton motive force. The difference in the two processes is</w:t>
      </w:r>
    </w:p>
    <w:p w14:paraId="64C3F626" w14:textId="15721F99"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that in photosynthesis, the red</w:t>
      </w:r>
      <w:r w:rsidR="00703332">
        <w:rPr>
          <w:rFonts w:ascii="Times New Roman" w:eastAsiaTheme="minorHAnsi" w:hAnsi="Times New Roman" w:cs="Times New Roman"/>
          <w:color w:val="241F1F"/>
          <w:sz w:val="28"/>
          <w:szCs w:val="28"/>
          <w:lang w:val="en-US" w:eastAsia="en-US"/>
        </w:rPr>
        <w:t xml:space="preserve"> </w:t>
      </w:r>
      <w:proofErr w:type="spellStart"/>
      <w:r w:rsidRPr="0064662E">
        <w:rPr>
          <w:rFonts w:ascii="Times New Roman" w:eastAsiaTheme="minorHAnsi" w:hAnsi="Times New Roman" w:cs="Times New Roman"/>
          <w:color w:val="241F1F"/>
          <w:sz w:val="28"/>
          <w:szCs w:val="28"/>
          <w:lang w:val="en-US" w:eastAsia="en-US"/>
        </w:rPr>
        <w:t>ctant</w:t>
      </w:r>
      <w:proofErr w:type="spellEnd"/>
      <w:r w:rsidRPr="0064662E">
        <w:rPr>
          <w:rFonts w:ascii="Times New Roman" w:eastAsiaTheme="minorHAnsi" w:hAnsi="Times New Roman" w:cs="Times New Roman"/>
          <w:color w:val="241F1F"/>
          <w:sz w:val="28"/>
          <w:szCs w:val="28"/>
          <w:lang w:val="en-US" w:eastAsia="en-US"/>
        </w:rPr>
        <w:t xml:space="preserve"> and oxidant are created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photochemically by light energy</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absorbed by pigments in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membrane; thus, photosynthesis can continue only as long as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there is a source of light energy. Plants and some bacteria are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able to invest a substantial</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amount of light energy in making</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water a reductant for carbon dioxide. Oxygen is evolved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this process, and organic matter is produced. Respiration,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energetically favorable oxidation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organic matter by an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electron acceptor such as oxygen, can provide photosynthetic</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organisms with energy in the absence of light.</w:t>
      </w:r>
    </w:p>
    <w:p w14:paraId="676B1852" w14:textId="77777777" w:rsidR="00D1042D" w:rsidRDefault="00D1042D" w:rsidP="0015747C">
      <w:pPr>
        <w:autoSpaceDE w:val="0"/>
        <w:autoSpaceDN w:val="0"/>
        <w:adjustRightInd w:val="0"/>
        <w:spacing w:after="0" w:line="240" w:lineRule="auto"/>
        <w:rPr>
          <w:rFonts w:ascii="Times New Roman" w:eastAsiaTheme="minorHAnsi" w:hAnsi="Times New Roman" w:cs="Times New Roman"/>
          <w:color w:val="006992"/>
          <w:sz w:val="28"/>
          <w:szCs w:val="28"/>
          <w:lang w:val="en-US" w:eastAsia="en-US"/>
        </w:rPr>
      </w:pPr>
    </w:p>
    <w:p w14:paraId="7B349C54" w14:textId="300C5624"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006992"/>
          <w:sz w:val="28"/>
          <w:szCs w:val="28"/>
          <w:lang w:val="en-US" w:eastAsia="en-US"/>
        </w:rPr>
        <w:lastRenderedPageBreak/>
        <w:t>NUTRITION</w:t>
      </w:r>
      <w:r w:rsidR="00D1042D">
        <w:rPr>
          <w:rFonts w:ascii="Times New Roman" w:eastAsiaTheme="minorHAnsi" w:hAnsi="Times New Roman" w:cs="Times New Roman"/>
          <w:color w:val="006992"/>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Nutrients in growth media must contain all the elements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necessary for the biologic synthesis of new organisms. In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following discussion, nutrients are classified according to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elements they supply.</w:t>
      </w:r>
    </w:p>
    <w:p w14:paraId="0064D608" w14:textId="77777777" w:rsidR="00D1042D" w:rsidRDefault="00D1042D"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2C5E32E9" w14:textId="678F52B5" w:rsidR="0015747C" w:rsidRPr="0064662E" w:rsidRDefault="0015747C"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Carbon Source</w:t>
      </w:r>
    </w:p>
    <w:p w14:paraId="430492E0" w14:textId="2332B56A"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As already mentioned, plants and some bacteria are able to</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use photosynthetic energy to reduce carbon dioxide at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expense of water. These organisms are referred to as </w:t>
      </w:r>
      <w:r w:rsidRPr="0064662E">
        <w:rPr>
          <w:rFonts w:ascii="Times New Roman" w:eastAsiaTheme="minorHAnsi" w:hAnsi="Times New Roman" w:cs="Times New Roman"/>
          <w:b/>
          <w:bCs/>
          <w:color w:val="241F1F"/>
          <w:sz w:val="28"/>
          <w:szCs w:val="28"/>
          <w:lang w:val="en-US" w:eastAsia="en-US"/>
        </w:rPr>
        <w:t>autotrophs</w:t>
      </w:r>
      <w:r w:rsidRPr="0064662E">
        <w:rPr>
          <w:rFonts w:ascii="Times New Roman" w:eastAsiaTheme="minorHAnsi" w:hAnsi="Times New Roman" w:cs="Times New Roman"/>
          <w:color w:val="241F1F"/>
          <w:sz w:val="28"/>
          <w:szCs w:val="28"/>
          <w:lang w:val="en-US" w:eastAsia="en-US"/>
        </w:rPr>
        <w: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creatures that do not require organic nutrients for</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growth. Other autotrophic microorganisms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are the </w:t>
      </w:r>
      <w:r w:rsidRPr="0064662E">
        <w:rPr>
          <w:rFonts w:ascii="Times New Roman" w:eastAsiaTheme="minorHAnsi" w:hAnsi="Times New Roman" w:cs="Times New Roman"/>
          <w:b/>
          <w:bCs/>
          <w:color w:val="241F1F"/>
          <w:sz w:val="28"/>
          <w:szCs w:val="28"/>
          <w:lang w:val="en-US" w:eastAsia="en-US"/>
        </w:rPr>
        <w:t>chemolithotrophs</w:t>
      </w:r>
      <w:r w:rsidRPr="0064662E">
        <w:rPr>
          <w:rFonts w:ascii="Times New Roman" w:eastAsiaTheme="minorHAnsi" w:hAnsi="Times New Roman" w:cs="Times New Roman"/>
          <w:color w:val="241F1F"/>
          <w:sz w:val="28"/>
          <w:szCs w:val="28"/>
          <w:lang w:val="en-US" w:eastAsia="en-US"/>
        </w:rPr>
        <w: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organisms that use an inorganic substrate such</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 hydrogen or</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thiosulfate as a reductant and carbon dioxide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 a carbon source.</w:t>
      </w:r>
    </w:p>
    <w:p w14:paraId="52D8982A" w14:textId="5AB3D3B2"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 xml:space="preserve">Heterotrophs </w:t>
      </w:r>
      <w:r w:rsidRPr="0064662E">
        <w:rPr>
          <w:rFonts w:ascii="Times New Roman" w:eastAsiaTheme="minorHAnsi" w:hAnsi="Times New Roman" w:cs="Times New Roman"/>
          <w:color w:val="241F1F"/>
          <w:sz w:val="28"/>
          <w:szCs w:val="28"/>
          <w:lang w:val="en-US" w:eastAsia="en-US"/>
        </w:rPr>
        <w:t>require organic carbon for growth, and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organic carbon must be in a form</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that can be assimilated.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Naphthalene, for example, can provide all of the carbon and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energy required for respiratory heterotrophic growth, but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very few organisms possess the metabolic pathway necessary</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for naphthalene assimilation. Glucose, on the other hand,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can support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fermentative or respiratory growth of many</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organisms. It is important that growth substrates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be supplied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at levels appropriate for the microbial strain that is being</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grown: Levels that will</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support the growth of one organism</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may inhibit the growth of another organism.</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Carbon dioxide is required for a number of biosynthetic</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reactions. Many respiratory organisms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produce more than enough carbon dioxide to meet this requirement, but others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require a source of carbon dioxide in their growth medium.</w:t>
      </w:r>
    </w:p>
    <w:p w14:paraId="79588D23" w14:textId="77777777" w:rsidR="00D1042D" w:rsidRDefault="00D1042D"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5A52755F" w14:textId="5CB07A81" w:rsidR="0015747C" w:rsidRPr="0064662E" w:rsidRDefault="0015747C"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Nitrogen Source</w:t>
      </w:r>
    </w:p>
    <w:p w14:paraId="4C7E82D5" w14:textId="7DC1DE51"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Nitrogen is a major component of proteins, nucleic acids, and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other compounds, accounting</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for approximately 5% of the dry</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weight of a typical bacterial cell. Inorganic dinitrogen (N2) is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very prevalent, comprising 80% of the earth’s atmosphere. It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 also a very stable compound,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primarily because of the high</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activation energy required to break the nitrogen–nitrogen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triple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bond. However, nitrogen may be supplied in a number</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different forms, and microorganisms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vary in their abilities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to assimilate nitrogen (Table 5-1). The end product of all pathways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for</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nitrogen assimilation is the most reduced form of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element, ammonia (NH3). When NH3 is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available, it diffuses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into most bacteria through transmembrane channels as dissolved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gaseous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NH3 rather than ionic ammonium ion (NH4</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t>
      </w:r>
    </w:p>
    <w:p w14:paraId="4019D368" w14:textId="645165D6"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The ability to assimilate N2 reductively via NH3, which</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is called </w:t>
      </w:r>
      <w:r w:rsidRPr="0064662E">
        <w:rPr>
          <w:rFonts w:ascii="Times New Roman" w:eastAsiaTheme="minorHAnsi" w:hAnsi="Times New Roman" w:cs="Times New Roman"/>
          <w:b/>
          <w:bCs/>
          <w:color w:val="241F1F"/>
          <w:sz w:val="28"/>
          <w:szCs w:val="28"/>
          <w:lang w:val="en-US" w:eastAsia="en-US"/>
        </w:rPr>
        <w:t>nitrogen fixation</w:t>
      </w:r>
      <w:r w:rsidRPr="0064662E">
        <w:rPr>
          <w:rFonts w:ascii="Times New Roman" w:eastAsiaTheme="minorHAnsi" w:hAnsi="Times New Roman" w:cs="Times New Roman"/>
          <w:color w:val="241F1F"/>
          <w:sz w:val="28"/>
          <w:szCs w:val="28"/>
          <w:lang w:val="en-US" w:eastAsia="en-US"/>
        </w:rPr>
        <w:t>, is a</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property unique to prokaryotes,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relatively few bacteria are capable of breaking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nitrogen–nitrogen triple bond. This process (see Chapter 6)</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requires a large amount of</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metabolic energy and is readily</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inactivated by oxygen. The capacity for nitrogen fixation is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found in widely divergent bacteria that have evolved quite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different biochemical strategies to</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protect their nitrogen</w:t>
      </w:r>
      <w:r w:rsidR="00D1042D">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fixing</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enzymes from oxygen.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Most microorganisms can use NH3 as a</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sole nitrogen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source, and many organisms possess the ability to produce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NH3 from amines (R—NH2) or from amino acids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(RCHNH2COOH), generally intracellularly. Production of</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NH3 from the deamination of amino acids is called </w:t>
      </w:r>
      <w:r w:rsidRPr="0064662E">
        <w:rPr>
          <w:rFonts w:ascii="Times New Roman" w:eastAsiaTheme="minorHAnsi" w:hAnsi="Times New Roman" w:cs="Times New Roman"/>
          <w:b/>
          <w:bCs/>
          <w:color w:val="241F1F"/>
          <w:sz w:val="28"/>
          <w:szCs w:val="28"/>
          <w:lang w:val="en-US" w:eastAsia="en-US"/>
        </w:rPr>
        <w:t>ammonification</w:t>
      </w:r>
      <w:r w:rsidRPr="0064662E">
        <w:rPr>
          <w:rFonts w:ascii="Times New Roman" w:eastAsiaTheme="minorHAnsi" w:hAnsi="Times New Roman" w:cs="Times New Roman"/>
          <w:color w:val="241F1F"/>
          <w:sz w:val="28"/>
          <w:szCs w:val="28"/>
          <w:lang w:val="en-US" w:eastAsia="en-US"/>
        </w:rPr>
        <w: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Ammonia is introduced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into organic matter by biochemical</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pathways involving glutamate and glutamine.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Many</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microorganisms possess the ability to assimilate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nitrate (NO3-) and nitrite (NO2-) reductively by conversion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of these ions into NH3. These processes are termed </w:t>
      </w:r>
      <w:r w:rsidRPr="0064662E">
        <w:rPr>
          <w:rFonts w:ascii="Times New Roman" w:eastAsiaTheme="minorHAnsi" w:hAnsi="Times New Roman" w:cs="Times New Roman"/>
          <w:b/>
          <w:bCs/>
          <w:color w:val="241F1F"/>
          <w:sz w:val="28"/>
          <w:szCs w:val="28"/>
          <w:lang w:val="en-US" w:eastAsia="en-US"/>
        </w:rPr>
        <w:t>assimilatory</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 xml:space="preserve">nitrate reduction </w:t>
      </w:r>
      <w:r w:rsidRPr="0064662E">
        <w:rPr>
          <w:rFonts w:ascii="Times New Roman" w:eastAsiaTheme="minorHAnsi" w:hAnsi="Times New Roman" w:cs="Times New Roman"/>
          <w:color w:val="241F1F"/>
          <w:sz w:val="28"/>
          <w:szCs w:val="28"/>
          <w:lang w:val="en-US" w:eastAsia="en-US"/>
        </w:rPr>
        <w:t xml:space="preserve">and </w:t>
      </w:r>
      <w:r w:rsidRPr="0064662E">
        <w:rPr>
          <w:rFonts w:ascii="Times New Roman" w:eastAsiaTheme="minorHAnsi" w:hAnsi="Times New Roman" w:cs="Times New Roman"/>
          <w:b/>
          <w:bCs/>
          <w:color w:val="241F1F"/>
          <w:sz w:val="28"/>
          <w:szCs w:val="28"/>
          <w:lang w:val="en-US" w:eastAsia="en-US"/>
        </w:rPr>
        <w:t>assimilatory nitrite reduction</w:t>
      </w:r>
      <w:r w:rsidRPr="0064662E">
        <w:rPr>
          <w:rFonts w:ascii="Times New Roman" w:eastAsiaTheme="minorHAnsi" w:hAnsi="Times New Roman" w:cs="Times New Roman"/>
          <w:color w:val="241F1F"/>
          <w:sz w:val="28"/>
          <w:szCs w:val="28"/>
          <w:lang w:val="en-US" w:eastAsia="en-US"/>
        </w:rPr>
        <w:t>,</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respectively. These pathways for</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assimilation differ from</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pathways used for </w:t>
      </w:r>
      <w:r w:rsidRPr="0064662E">
        <w:rPr>
          <w:rFonts w:ascii="Times New Roman" w:eastAsiaTheme="minorHAnsi" w:hAnsi="Times New Roman" w:cs="Times New Roman"/>
          <w:b/>
          <w:bCs/>
          <w:color w:val="241F1F"/>
          <w:sz w:val="28"/>
          <w:szCs w:val="28"/>
          <w:lang w:val="en-US" w:eastAsia="en-US"/>
        </w:rPr>
        <w:t xml:space="preserve">dissimilation </w:t>
      </w:r>
      <w:r w:rsidRPr="0064662E">
        <w:rPr>
          <w:rFonts w:ascii="Times New Roman" w:eastAsiaTheme="minorHAnsi" w:hAnsi="Times New Roman" w:cs="Times New Roman"/>
          <w:color w:val="241F1F"/>
          <w:sz w:val="28"/>
          <w:szCs w:val="28"/>
          <w:lang w:val="en-US" w:eastAsia="en-US"/>
        </w:rPr>
        <w:t>of nitrate and nitrite.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dissimilatory pathways are used by organisms that use these ions as terminal electron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acceptors in respiration. Some autotrophic</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bacteria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i/>
          <w:iCs/>
          <w:color w:val="241F1F"/>
          <w:sz w:val="28"/>
          <w:szCs w:val="28"/>
          <w:lang w:val="en-US" w:eastAsia="en-US"/>
        </w:rPr>
        <w:t>Nitrosomonas</w:t>
      </w:r>
      <w:r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i/>
          <w:iCs/>
          <w:color w:val="241F1F"/>
          <w:sz w:val="28"/>
          <w:szCs w:val="28"/>
          <w:lang w:val="en-US" w:eastAsia="en-US"/>
        </w:rPr>
        <w:t xml:space="preserve">Nitrobacter </w:t>
      </w:r>
      <w:r w:rsidRPr="0064662E">
        <w:rPr>
          <w:rFonts w:ascii="Times New Roman" w:eastAsiaTheme="minorHAnsi" w:hAnsi="Times New Roman" w:cs="Times New Roman"/>
          <w:color w:val="241F1F"/>
          <w:sz w:val="28"/>
          <w:szCs w:val="28"/>
          <w:lang w:val="en-US" w:eastAsia="en-US"/>
        </w:rPr>
        <w:t>spp.) are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able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to convert NH3 to gaseous </w:t>
      </w:r>
      <w:r w:rsidRPr="0064662E">
        <w:rPr>
          <w:rFonts w:ascii="Times New Roman" w:eastAsiaTheme="minorHAnsi" w:hAnsi="Times New Roman" w:cs="Times New Roman"/>
          <w:color w:val="241F1F"/>
          <w:sz w:val="28"/>
          <w:szCs w:val="28"/>
          <w:lang w:val="en-US" w:eastAsia="en-US"/>
        </w:rPr>
        <w:lastRenderedPageBreak/>
        <w:t>N2 under anaerobic conditions;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this process is known as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denitrification</w:t>
      </w:r>
      <w:r w:rsidRPr="0064662E">
        <w:rPr>
          <w:rFonts w:ascii="Times New Roman" w:eastAsiaTheme="minorHAnsi" w:hAnsi="Times New Roman" w:cs="Times New Roman"/>
          <w:color w:val="241F1F"/>
          <w:sz w:val="28"/>
          <w:szCs w:val="28"/>
          <w:lang w:val="en-US" w:eastAsia="en-US"/>
        </w:rPr>
        <w:t>. Our understanding</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the nitrogen cycle continues to evolve. In the mid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1990</w:t>
      </w:r>
      <w:r w:rsidR="00D1042D">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the </w:t>
      </w:r>
      <w:r w:rsidRPr="0064662E">
        <w:rPr>
          <w:rFonts w:ascii="Times New Roman" w:eastAsiaTheme="minorHAnsi" w:hAnsi="Times New Roman" w:cs="Times New Roman"/>
          <w:b/>
          <w:bCs/>
          <w:color w:val="241F1F"/>
          <w:sz w:val="28"/>
          <w:szCs w:val="28"/>
          <w:lang w:val="en-US" w:eastAsia="en-US"/>
        </w:rPr>
        <w:t xml:space="preserve">anammox </w:t>
      </w:r>
      <w:r w:rsidRPr="0064662E">
        <w:rPr>
          <w:rFonts w:ascii="Times New Roman" w:eastAsiaTheme="minorHAnsi" w:hAnsi="Times New Roman" w:cs="Times New Roman"/>
          <w:color w:val="241F1F"/>
          <w:sz w:val="28"/>
          <w:szCs w:val="28"/>
          <w:lang w:val="en-US" w:eastAsia="en-US"/>
        </w:rPr>
        <w:t>reaction was discovered. The reaction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000000"/>
          <w:sz w:val="28"/>
          <w:szCs w:val="28"/>
          <w:lang w:val="en-US" w:eastAsia="en-US"/>
        </w:rPr>
        <w:t>NH4+ +NO2− _N2 + 2H2O</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which ammonia is oxidized by nitrite is a microbial process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that occurs in anoxic waters of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ocean and is a major</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pathway by which nitrogen is returned to the atmosphere.</w:t>
      </w:r>
    </w:p>
    <w:p w14:paraId="61CF652E" w14:textId="77777777" w:rsidR="00D1042D" w:rsidRDefault="00D1042D"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39D00CA8" w14:textId="23C54406" w:rsidR="0015747C" w:rsidRPr="0064662E" w:rsidRDefault="0015747C"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Sulfur Source</w:t>
      </w:r>
    </w:p>
    <w:p w14:paraId="166CF672" w14:textId="0284CB9E"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Similar to nitrogen, sulfur is a component of many organic</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cell substances. It forms part of the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structure of several coenzymes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is found in the cysteinyl and methionyl side chains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proteins. Sulfur in its elemental form cannot be used by</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plants or animals. However, some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autotrophic bacteria can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oxidize it to sulfate (SO4</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2-). Most microorganisms can use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sulfate as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sulfur source, reducing the sulfate to the level of</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hydrogen sulfide (H2S). Some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microorganisms can assimilate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H2S directly from the growth medium, but this compound</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can be toxic to many organisms.</w:t>
      </w:r>
    </w:p>
    <w:p w14:paraId="62E26EE5" w14:textId="77777777" w:rsidR="00D1042D" w:rsidRDefault="00D1042D"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6D373A25" w14:textId="4AC0D61A" w:rsidR="0015747C" w:rsidRPr="0064662E" w:rsidRDefault="0015747C"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Phosphorus Source</w:t>
      </w:r>
    </w:p>
    <w:p w14:paraId="7786BDE6" w14:textId="67BA3817"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Phosphate (PO4</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3-) is required as a component of ATP; nucleic</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acids, and such coenzymes as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NAD, NADP, and flavins. In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addition, many metabolites, lipids (phospholipids, lipid A),</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cell wall components (teichoic acid), some capsular polysaccharides,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some proteins are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phosphorylated. Phosphate is</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always assimilated as free inorganic phosphate (Pi).</w:t>
      </w:r>
    </w:p>
    <w:p w14:paraId="115025A5" w14:textId="77777777" w:rsidR="00D1042D" w:rsidRDefault="00D1042D"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07300629" w14:textId="16B0A254" w:rsidR="0015747C" w:rsidRPr="0064662E" w:rsidRDefault="0015747C"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Mineral Sources</w:t>
      </w:r>
    </w:p>
    <w:p w14:paraId="32B8BD6E" w14:textId="226C7508"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Numerous minerals are required for enzyme function. Magnesium</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ion (Mg2+) and ferrous ion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(Fe2+) are also found in</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porphyrin derivatives: magnesium in the chlorophyll molecule,</w:t>
      </w:r>
      <w:r w:rsidR="00703332">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iron as part of the coenzymes of the cytochromes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peroxidases. Mg2+ and K+ are both</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essential for the function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integrity of ribosomes. Ca2+ is required as a constituent</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gram-positive cell walls, although it is dispensable for</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gram-negative bacteria. Many marine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organisms require Na+</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for growth. In formulating a medium for the cultivation of</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most</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microorganisms, it is necessary to provide sources of</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potassium, magnesium, calcium, and</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iron, usually as their</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ions (K+, Mg2+, Ca2+, and Fe2+). Many other minerals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Mn2+, Mo2+, Co2+, Cu2+, and Zn2+) are required; these frequently</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can be provided in tap water or</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 contaminants of</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other medium ingredients.</w:t>
      </w:r>
    </w:p>
    <w:p w14:paraId="752370A0" w14:textId="21BCBCE1"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The uptake of iron, which forms insoluble hydroxides at</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neutral pH, is facilitated in many</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bacteria and fungi by their</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production of </w:t>
      </w:r>
      <w:r w:rsidRPr="0064662E">
        <w:rPr>
          <w:rFonts w:ascii="Times New Roman" w:eastAsiaTheme="minorHAnsi" w:hAnsi="Times New Roman" w:cs="Times New Roman"/>
          <w:b/>
          <w:bCs/>
          <w:color w:val="241F1F"/>
          <w:sz w:val="28"/>
          <w:szCs w:val="28"/>
          <w:lang w:val="en-US" w:eastAsia="en-US"/>
        </w:rPr>
        <w:t>siderophores</w:t>
      </w:r>
      <w:r w:rsidRPr="0064662E">
        <w:rPr>
          <w:rFonts w:ascii="Times New Roman" w:eastAsiaTheme="minorHAnsi" w:hAnsi="Times New Roman" w:cs="Times New Roman"/>
          <w:color w:val="241F1F"/>
          <w:sz w:val="28"/>
          <w:szCs w:val="28"/>
          <w:lang w:val="en-US" w:eastAsia="en-US"/>
        </w:rPr>
        <w:t>—compounds that chelate iron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promote its transport as a soluble complex. These include hydroxamates (-CONH2OH) called</w:t>
      </w:r>
      <w:r w:rsidR="00882605">
        <w:rPr>
          <w:rFonts w:ascii="Times New Roman" w:eastAsiaTheme="minorHAnsi" w:hAnsi="Times New Roman" w:cs="Times New Roman"/>
          <w:color w:val="241F1F"/>
          <w:sz w:val="28"/>
          <w:szCs w:val="28"/>
          <w:lang w:val="en-US" w:eastAsia="en-US"/>
        </w:rPr>
        <w:t xml:space="preserve"> </w:t>
      </w:r>
      <w:proofErr w:type="spellStart"/>
      <w:r w:rsidRPr="0064662E">
        <w:rPr>
          <w:rFonts w:ascii="Times New Roman" w:eastAsiaTheme="minorHAnsi" w:hAnsi="Times New Roman" w:cs="Times New Roman"/>
          <w:color w:val="241F1F"/>
          <w:sz w:val="28"/>
          <w:szCs w:val="28"/>
          <w:lang w:val="en-US" w:eastAsia="en-US"/>
        </w:rPr>
        <w:t>sideramines</w:t>
      </w:r>
      <w:proofErr w:type="spellEnd"/>
      <w:r w:rsidRPr="0064662E">
        <w:rPr>
          <w:rFonts w:ascii="Times New Roman" w:eastAsiaTheme="minorHAnsi" w:hAnsi="Times New Roman" w:cs="Times New Roman"/>
          <w:color w:val="241F1F"/>
          <w:sz w:val="28"/>
          <w:szCs w:val="28"/>
          <w:lang w:val="en-US" w:eastAsia="en-US"/>
        </w:rPr>
        <w:t>, and derivatives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catechol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2,3-dihydroxy-benzoylserine).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Plasmid</w:t>
      </w:r>
      <w:r w:rsidR="00D1042D">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determined</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siderophores play a major role in the invasiveness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some bacterial</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pathogens. </w:t>
      </w:r>
      <w:proofErr w:type="spellStart"/>
      <w:r w:rsidRPr="0064662E">
        <w:rPr>
          <w:rFonts w:ascii="Times New Roman" w:eastAsiaTheme="minorHAnsi" w:hAnsi="Times New Roman" w:cs="Times New Roman"/>
          <w:color w:val="241F1F"/>
          <w:sz w:val="28"/>
          <w:szCs w:val="28"/>
          <w:lang w:val="en-US" w:eastAsia="en-US"/>
        </w:rPr>
        <w:t>Siderophoreand</w:t>
      </w:r>
      <w:proofErr w:type="spellEnd"/>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non</w:t>
      </w:r>
      <w:r w:rsidR="00D1042D">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siderophore-dependent mechanisms of iron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uptake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 bacteria are</w:t>
      </w:r>
      <w:r w:rsidR="00D1042D">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discussed.</w:t>
      </w:r>
    </w:p>
    <w:p w14:paraId="4E54B04B" w14:textId="77777777" w:rsidR="00D1042D" w:rsidRDefault="00D1042D"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6BA49712" w14:textId="3C66C9B3" w:rsidR="0015747C" w:rsidRPr="0064662E" w:rsidRDefault="0015747C"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Growth Factors</w:t>
      </w:r>
    </w:p>
    <w:p w14:paraId="783E690F" w14:textId="760C3D33"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A growth factor is an organic compound that a cell must have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to grow but that it is unable to</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synthesize. Many microorganisms,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when provided with the nutrients listed above, are able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to</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synthesize all of the building blocks for macromolecules, which are amino acids;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purines, pyrimidines,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pentoses (the metabolic precursors of nucleic acids);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additional carbohydrates (precursors of polysaccharides);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fatty acids and isoprenoid compounds. In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addition, free</w:t>
      </w:r>
      <w:r w:rsidR="00D1042D">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living</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organisms must be able to synthesize the complex vitamins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that serve as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lastRenderedPageBreak/>
        <w:t>precursors of coenzymes.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Each of these essential compounds is synthesized by</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discrete sequence of enzymatic reactions; each enzyme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 produced under the control of a specific</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gene. When an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organism undergoes a gene mutation resulting in failure of</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one of these enzymes to function, the chain is broken, and the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end product is no longer produced. The organism must then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obtain that compound from the environment: The compound</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has become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a </w:t>
      </w:r>
      <w:r w:rsidRPr="0064662E">
        <w:rPr>
          <w:rFonts w:ascii="Times New Roman" w:eastAsiaTheme="minorHAnsi" w:hAnsi="Times New Roman" w:cs="Times New Roman"/>
          <w:b/>
          <w:bCs/>
          <w:color w:val="241F1F"/>
          <w:sz w:val="28"/>
          <w:szCs w:val="28"/>
          <w:lang w:val="en-US" w:eastAsia="en-US"/>
        </w:rPr>
        <w:t xml:space="preserve">growth factor </w:t>
      </w:r>
      <w:r w:rsidRPr="0064662E">
        <w:rPr>
          <w:rFonts w:ascii="Times New Roman" w:eastAsiaTheme="minorHAnsi" w:hAnsi="Times New Roman" w:cs="Times New Roman"/>
          <w:color w:val="241F1F"/>
          <w:sz w:val="28"/>
          <w:szCs w:val="28"/>
          <w:lang w:val="en-US" w:eastAsia="en-US"/>
        </w:rPr>
        <w:t>for the organism. This type of</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mutation can be readily induced in the laboratory.</w:t>
      </w:r>
    </w:p>
    <w:p w14:paraId="097C2866" w14:textId="09BD0E1F"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Different microbial species vary widely in their growth</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factor requirements. The compounds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involved are found in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are essential to all organisms; the differences in requirements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reflect</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differences in synthetic abilities. Some species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require no growth factors, but others—such as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some of the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lactobacilli—have lost, during evolution, the ability to synthesize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 many as 30</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40 essential compounds and hence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require them in the medium.</w:t>
      </w:r>
    </w:p>
    <w:p w14:paraId="06EF1064" w14:textId="77777777"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4FEB8740" w14:textId="4B73105E" w:rsidR="0015747C" w:rsidRPr="0064662E" w:rsidRDefault="0015747C" w:rsidP="0015747C">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r w:rsidRPr="0064662E">
        <w:rPr>
          <w:rFonts w:ascii="Times New Roman" w:eastAsia="MyriadPro-Regular" w:hAnsi="Times New Roman" w:cs="Times New Roman"/>
          <w:b/>
          <w:bCs/>
          <w:i/>
          <w:iCs/>
          <w:color w:val="241F1F"/>
          <w:sz w:val="28"/>
          <w:szCs w:val="28"/>
          <w:lang w:val="en-US" w:eastAsia="en-US"/>
        </w:rPr>
        <w:t>Temperature requirements for growth. Prokaryotes are commonly divided into five groups based on their optimum growth temperatures. Note that the optimum temperature, the point at which the growth rate is highest, is near the upper limit of the range.</w:t>
      </w:r>
    </w:p>
    <w:p w14:paraId="12A8C994" w14:textId="162FA9B6" w:rsidR="0015747C" w:rsidRPr="0064662E" w:rsidRDefault="0015747C" w:rsidP="0015747C">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r w:rsidRPr="0064662E">
        <w:rPr>
          <w:rFonts w:ascii="Times New Roman" w:eastAsiaTheme="minorHAnsi" w:hAnsi="Times New Roman" w:cs="Times New Roman"/>
          <w:b/>
          <w:bCs/>
          <w:i/>
          <w:iCs/>
          <w:noProof/>
          <w:color w:val="241F1F"/>
          <w:sz w:val="28"/>
          <w:szCs w:val="28"/>
          <w:lang w:val="en-US" w:eastAsia="en-US"/>
        </w:rPr>
        <w:drawing>
          <wp:inline distT="0" distB="0" distL="0" distR="0" wp14:anchorId="3D8E633D" wp14:editId="0A149788">
            <wp:extent cx="6505575" cy="2990850"/>
            <wp:effectExtent l="0" t="0" r="9525" b="0"/>
            <wp:docPr id="1272249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49181" name=""/>
                    <pic:cNvPicPr/>
                  </pic:nvPicPr>
                  <pic:blipFill>
                    <a:blip r:embed="rId9"/>
                    <a:stretch>
                      <a:fillRect/>
                    </a:stretch>
                  </pic:blipFill>
                  <pic:spPr>
                    <a:xfrm>
                      <a:off x="0" y="0"/>
                      <a:ext cx="6506504" cy="2991277"/>
                    </a:xfrm>
                    <a:prstGeom prst="rect">
                      <a:avLst/>
                    </a:prstGeom>
                  </pic:spPr>
                </pic:pic>
              </a:graphicData>
            </a:graphic>
          </wp:inline>
        </w:drawing>
      </w:r>
    </w:p>
    <w:p w14:paraId="6E95CA70" w14:textId="77777777" w:rsidR="0015747C" w:rsidRPr="0064662E" w:rsidRDefault="0015747C" w:rsidP="0015747C">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p>
    <w:p w14:paraId="2CCA2EE6" w14:textId="2FF861B9" w:rsidR="0015747C" w:rsidRPr="00882605" w:rsidRDefault="0015747C" w:rsidP="0015747C">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xml:space="preserve">Microorganisms share with plants and animals the </w:t>
      </w:r>
      <w:r w:rsidRPr="0064662E">
        <w:rPr>
          <w:rFonts w:ascii="Times New Roman" w:eastAsiaTheme="minorHAnsi" w:hAnsi="Times New Roman" w:cs="Times New Roman"/>
          <w:b/>
          <w:bCs/>
          <w:color w:val="241F1F"/>
          <w:sz w:val="28"/>
          <w:szCs w:val="28"/>
          <w:lang w:val="en-US" w:eastAsia="en-US"/>
        </w:rPr>
        <w:t>heat-shock</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response</w:t>
      </w:r>
      <w:r w:rsidRPr="0064662E">
        <w:rPr>
          <w:rFonts w:ascii="Times New Roman" w:eastAsiaTheme="minorHAnsi" w:hAnsi="Times New Roman" w:cs="Times New Roman"/>
          <w:color w:val="241F1F"/>
          <w:sz w:val="28"/>
          <w:szCs w:val="28"/>
          <w:lang w:val="en-US" w:eastAsia="en-US"/>
        </w:rPr>
        <w:t>, a transient synthesis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a set of “heat-shock proteins,”</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when exposed to a sudden rise in temperature above the</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growth optimum. These proteins appear to be unusually </w:t>
      </w:r>
      <w:proofErr w:type="gramStart"/>
      <w:r w:rsidRPr="0064662E">
        <w:rPr>
          <w:rFonts w:ascii="Times New Roman" w:eastAsiaTheme="minorHAnsi" w:hAnsi="Times New Roman" w:cs="Times New Roman"/>
          <w:color w:val="241F1F"/>
          <w:sz w:val="28"/>
          <w:szCs w:val="28"/>
          <w:lang w:val="en-US" w:eastAsia="en-US"/>
        </w:rPr>
        <w:t>heat</w:t>
      </w:r>
      <w:proofErr w:type="gramEnd"/>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resistant and to stabilize the heat</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sensitive proteins of the cell.</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relationship of growth rate to temperature for any</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given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microorganism is seen in a typical Arrhenius plot. Arrhenius showed that the logarithm of the</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velocity of any chemical reaction (log k) is a linear function of</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reciprocal</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the temperature (1/</w:t>
      </w:r>
      <w:r w:rsidRPr="0064662E">
        <w:rPr>
          <w:rFonts w:ascii="Times New Roman" w:eastAsiaTheme="minorHAnsi" w:hAnsi="Times New Roman" w:cs="Times New Roman"/>
          <w:i/>
          <w:iCs/>
          <w:color w:val="241F1F"/>
          <w:sz w:val="28"/>
          <w:szCs w:val="28"/>
          <w:lang w:val="en-US" w:eastAsia="en-US"/>
        </w:rPr>
        <w:t>T</w:t>
      </w:r>
      <w:r w:rsidRPr="0064662E">
        <w:rPr>
          <w:rFonts w:ascii="Times New Roman" w:eastAsiaTheme="minorHAnsi" w:hAnsi="Times New Roman" w:cs="Times New Roman"/>
          <w:color w:val="241F1F"/>
          <w:sz w:val="28"/>
          <w:szCs w:val="28"/>
          <w:lang w:val="en-US" w:eastAsia="en-US"/>
        </w:rPr>
        <w:t>); because cell growth is</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result of a set of chemical reactions, it might be expected</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to show this relationship. </w:t>
      </w:r>
      <w:r w:rsidR="009A2E41">
        <w:rPr>
          <w:rFonts w:ascii="Times New Roman" w:eastAsiaTheme="minorHAnsi" w:hAnsi="Times New Roman" w:cs="Times New Roman"/>
          <w:color w:val="241F1F"/>
          <w:sz w:val="28"/>
          <w:szCs w:val="28"/>
          <w:lang w:val="en-US" w:eastAsia="en-US"/>
        </w:rPr>
        <w:t>C</w:t>
      </w:r>
      <w:r w:rsidRPr="0064662E">
        <w:rPr>
          <w:rFonts w:ascii="Times New Roman" w:eastAsiaTheme="minorHAnsi" w:hAnsi="Times New Roman" w:cs="Times New Roman"/>
          <w:color w:val="241F1F"/>
          <w:sz w:val="28"/>
          <w:szCs w:val="28"/>
          <w:lang w:val="en-US" w:eastAsia="en-US"/>
        </w:rPr>
        <w:t>ase</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over the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normal range of temperatures for a given species; log</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k decreases linearly with 1/</w:t>
      </w:r>
      <w:r w:rsidRPr="0064662E">
        <w:rPr>
          <w:rFonts w:ascii="Times New Roman" w:eastAsiaTheme="minorHAnsi" w:hAnsi="Times New Roman" w:cs="Times New Roman"/>
          <w:i/>
          <w:iCs/>
          <w:color w:val="241F1F"/>
          <w:sz w:val="28"/>
          <w:szCs w:val="28"/>
          <w:lang w:val="en-US" w:eastAsia="en-US"/>
        </w:rPr>
        <w:t>T</w:t>
      </w:r>
      <w:r w:rsidRPr="0064662E">
        <w:rPr>
          <w:rFonts w:ascii="Times New Roman" w:eastAsiaTheme="minorHAnsi" w:hAnsi="Times New Roman" w:cs="Times New Roman"/>
          <w:color w:val="241F1F"/>
          <w:sz w:val="28"/>
          <w:szCs w:val="28"/>
          <w:lang w:val="en-US" w:eastAsia="en-US"/>
        </w:rPr>
        <w:t>. Above and</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below the normal</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range, however, log k drops rapidly, so that maximum and</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minimum</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temperature values are defined.</w:t>
      </w:r>
    </w:p>
    <w:p w14:paraId="3650C0A2" w14:textId="5305FF64"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Beyond their effects on growth rate, extremes of temperature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kill microorganisms. Extreme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heat is used to sterilize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preparations (see Chapter 4); extreme cold also kills microbial</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cells,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although it cannot be used safely for sterilization.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Bacteria also exhibit a phenomenon called</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cold shock</w:t>
      </w:r>
      <w:r w:rsidRPr="0064662E">
        <w:rPr>
          <w:rFonts w:ascii="Times New Roman" w:eastAsiaTheme="minorHAnsi" w:hAnsi="Times New Roman" w:cs="Times New Roman"/>
          <w:color w:val="241F1F"/>
          <w:sz w:val="28"/>
          <w:szCs w:val="28"/>
          <w:lang w:val="en-US" w:eastAsia="en-US"/>
        </w:rPr>
        <w:t>, which</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 the killing of cells by rapid—as opposed to slow—cooling.</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For</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example, the rapid cooling of </w:t>
      </w:r>
      <w:r w:rsidRPr="0064662E">
        <w:rPr>
          <w:rFonts w:ascii="Times New Roman" w:eastAsiaTheme="minorHAnsi" w:hAnsi="Times New Roman" w:cs="Times New Roman"/>
          <w:i/>
          <w:iCs/>
          <w:color w:val="241F1F"/>
          <w:sz w:val="28"/>
          <w:szCs w:val="28"/>
          <w:lang w:val="en-US" w:eastAsia="en-US"/>
        </w:rPr>
        <w:t xml:space="preserve">Escherichia coli </w:t>
      </w:r>
      <w:r w:rsidRPr="0064662E">
        <w:rPr>
          <w:rFonts w:ascii="Times New Roman" w:eastAsiaTheme="minorHAnsi" w:hAnsi="Times New Roman" w:cs="Times New Roman"/>
          <w:color w:val="241F1F"/>
          <w:sz w:val="28"/>
          <w:szCs w:val="28"/>
          <w:lang w:val="en-US" w:eastAsia="en-US"/>
        </w:rPr>
        <w:t>from 37°C</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to 5°C can kill 90% of the cells. A</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number of </w:t>
      </w:r>
      <w:r w:rsidRPr="0064662E">
        <w:rPr>
          <w:rFonts w:ascii="Times New Roman" w:eastAsiaTheme="minorHAnsi" w:hAnsi="Times New Roman" w:cs="Times New Roman"/>
          <w:color w:val="241F1F"/>
          <w:sz w:val="28"/>
          <w:szCs w:val="28"/>
          <w:lang w:val="en-US" w:eastAsia="en-US"/>
        </w:rPr>
        <w:lastRenderedPageBreak/>
        <w:t>compounds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protect cells from either freezing or cold shock; glycerol and</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dimethyl</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sulfoxide are most commonly used.</w:t>
      </w:r>
    </w:p>
    <w:p w14:paraId="1E9E5D1C" w14:textId="77777777" w:rsidR="00D1042D" w:rsidRDefault="00D1042D"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52FAE795" w14:textId="0258AAD5" w:rsidR="0015747C" w:rsidRPr="0064662E" w:rsidRDefault="0015747C" w:rsidP="0015747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Aeration</w:t>
      </w:r>
    </w:p>
    <w:p w14:paraId="48FB8D3C" w14:textId="6DDC76B3"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64662E">
        <w:rPr>
          <w:rFonts w:ascii="Times New Roman" w:eastAsiaTheme="minorHAnsi" w:hAnsi="Times New Roman" w:cs="Times New Roman"/>
          <w:color w:val="241F1F"/>
          <w:sz w:val="28"/>
          <w:szCs w:val="28"/>
          <w:lang w:val="en-US" w:eastAsia="en-US"/>
        </w:rPr>
        <w:t xml:space="preserve">The role of oxygen as hydrogen acceptor is discussed. Many organisms are </w:t>
      </w:r>
      <w:r w:rsidRPr="0064662E">
        <w:rPr>
          <w:rFonts w:ascii="Times New Roman" w:eastAsiaTheme="minorHAnsi" w:hAnsi="Times New Roman" w:cs="Times New Roman"/>
          <w:b/>
          <w:bCs/>
          <w:color w:val="241F1F"/>
          <w:sz w:val="28"/>
          <w:szCs w:val="28"/>
          <w:lang w:val="en-US" w:eastAsia="en-US"/>
        </w:rPr>
        <w:t>obligate aerobes</w:t>
      </w:r>
      <w:r w:rsidRPr="0064662E">
        <w:rPr>
          <w:rFonts w:ascii="Times New Roman" w:eastAsiaTheme="minorHAnsi" w:hAnsi="Times New Roman" w:cs="Times New Roman"/>
          <w:color w:val="241F1F"/>
          <w:sz w:val="28"/>
          <w:szCs w:val="28"/>
          <w:lang w:val="en-US" w:eastAsia="en-US"/>
        </w:rPr>
        <w:t xml:space="preserve">, specifically requiring oxygen as hydrogen acceptor; some are </w:t>
      </w:r>
      <w:r w:rsidRPr="0064662E">
        <w:rPr>
          <w:rFonts w:ascii="Times New Roman" w:eastAsiaTheme="minorHAnsi" w:hAnsi="Times New Roman" w:cs="Times New Roman"/>
          <w:b/>
          <w:bCs/>
          <w:color w:val="241F1F"/>
          <w:sz w:val="28"/>
          <w:szCs w:val="28"/>
          <w:lang w:val="en-US" w:eastAsia="en-US"/>
        </w:rPr>
        <w:t>facultative</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anaerobes</w:t>
      </w:r>
      <w:r w:rsidRPr="0064662E">
        <w:rPr>
          <w:rFonts w:ascii="Times New Roman" w:eastAsiaTheme="minorHAnsi" w:hAnsi="Times New Roman" w:cs="Times New Roman"/>
          <w:color w:val="241F1F"/>
          <w:sz w:val="28"/>
          <w:szCs w:val="28"/>
          <w:lang w:val="en-US" w:eastAsia="en-US"/>
        </w:rPr>
        <w:t>, able to live aerobically or anaerobically; some</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are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 xml:space="preserve">obligate anaerobes </w:t>
      </w:r>
      <w:r w:rsidRPr="0064662E">
        <w:rPr>
          <w:rFonts w:ascii="Times New Roman" w:eastAsiaTheme="minorHAnsi" w:hAnsi="Times New Roman" w:cs="Times New Roman"/>
          <w:color w:val="241F1F"/>
          <w:sz w:val="28"/>
          <w:szCs w:val="28"/>
          <w:lang w:val="en-US" w:eastAsia="en-US"/>
        </w:rPr>
        <w:t>requiring a substance other than</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oxygen as hydrogen acceptor and are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sensitive to oxygen</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inhibition; some are</w:t>
      </w:r>
      <w:r w:rsidR="009A2E4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microaerophiles</w:t>
      </w:r>
      <w:r w:rsidRPr="0064662E">
        <w:rPr>
          <w:rFonts w:ascii="Times New Roman" w:eastAsiaTheme="minorHAnsi" w:hAnsi="Times New Roman" w:cs="Times New Roman"/>
          <w:color w:val="241F1F"/>
          <w:sz w:val="28"/>
          <w:szCs w:val="28"/>
          <w:lang w:val="en-US" w:eastAsia="en-US"/>
        </w:rPr>
        <w:t>, which require small</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amounts of oxygen (2–10%) for aerobic respiration (higher</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concentrations are inhibitory); and others are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aerotolerant</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anaerobes</w:t>
      </w:r>
      <w:r w:rsidRPr="0064662E">
        <w:rPr>
          <w:rFonts w:ascii="Times New Roman" w:eastAsiaTheme="minorHAnsi" w:hAnsi="Times New Roman" w:cs="Times New Roman"/>
          <w:color w:val="241F1F"/>
          <w:sz w:val="28"/>
          <w:szCs w:val="28"/>
          <w:lang w:val="en-US" w:eastAsia="en-US"/>
        </w:rPr>
        <w:t>, which are indifferent to oxygen. They can grow</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its presence, but</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they do not use it as a hydrogen acceptor. The natural by-products of aerobic metabolism are the</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reactive compounds hydrogen peroxide (H2O2) and superoxide (O2 -). In the presence of</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iron, these two species can generate</w:t>
      </w:r>
      <w:r w:rsidR="00882605">
        <w:rPr>
          <w:rFonts w:ascii="Times New Roman" w:eastAsiaTheme="minorHAnsi" w:hAnsi="Times New Roman" w:cs="Times New Roman"/>
          <w:b/>
          <w:b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hydroxyl radicals (•OH), which can damage any biologic macromolecule:</w:t>
      </w:r>
      <w:r w:rsidR="00D1042D">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000000"/>
          <w:sz w:val="28"/>
          <w:szCs w:val="28"/>
          <w:lang w:val="en-US" w:eastAsia="en-US"/>
        </w:rPr>
        <w:t xml:space="preserve"> </w:t>
      </w:r>
      <w:r w:rsidRPr="0064662E">
        <w:rPr>
          <w:rFonts w:ascii="Times New Roman" w:eastAsiaTheme="minorHAnsi" w:hAnsi="Times New Roman" w:cs="Times New Roman"/>
          <w:noProof/>
          <w:color w:val="000000"/>
          <w:sz w:val="28"/>
          <w:szCs w:val="28"/>
          <w:lang w:val="en-US" w:eastAsia="en-US"/>
        </w:rPr>
        <w:drawing>
          <wp:inline distT="0" distB="0" distL="0" distR="0" wp14:anchorId="1E00FC88" wp14:editId="26E4B9D6">
            <wp:extent cx="1933845" cy="266737"/>
            <wp:effectExtent l="0" t="0" r="9525" b="0"/>
            <wp:docPr id="1142234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34751" name=""/>
                    <pic:cNvPicPr/>
                  </pic:nvPicPr>
                  <pic:blipFill>
                    <a:blip r:embed="rId10"/>
                    <a:stretch>
                      <a:fillRect/>
                    </a:stretch>
                  </pic:blipFill>
                  <pic:spPr>
                    <a:xfrm>
                      <a:off x="0" y="0"/>
                      <a:ext cx="1933845" cy="266737"/>
                    </a:xfrm>
                    <a:prstGeom prst="rect">
                      <a:avLst/>
                    </a:prstGeom>
                  </pic:spPr>
                </pic:pic>
              </a:graphicData>
            </a:graphic>
          </wp:inline>
        </w:drawing>
      </w:r>
      <w:r w:rsidRPr="0064662E">
        <w:rPr>
          <w:rFonts w:ascii="Times New Roman" w:eastAsiaTheme="minorHAnsi" w:hAnsi="Times New Roman" w:cs="Times New Roman"/>
          <w:color w:val="000000"/>
          <w:sz w:val="28"/>
          <w:szCs w:val="28"/>
          <w:lang w:val="en-US" w:eastAsia="en-US"/>
        </w:rPr>
        <w:t xml:space="preserve"> </w:t>
      </w:r>
    </w:p>
    <w:p w14:paraId="446B0E2A" w14:textId="2365BD7F"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64662E">
        <w:rPr>
          <w:rFonts w:ascii="Times New Roman" w:eastAsiaTheme="minorHAnsi" w:hAnsi="Times New Roman" w:cs="Times New Roman"/>
          <w:color w:val="241F1F"/>
          <w:sz w:val="28"/>
          <w:szCs w:val="28"/>
          <w:lang w:val="en-US" w:eastAsia="en-US"/>
        </w:rPr>
        <w:t>Many aerobes and aerotolerant anaerobes are protected from these products by the presence of superoxide dismutase,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 enzyme that catalyzes the reaction</w:t>
      </w:r>
      <w:r w:rsidR="00D1042D">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000000"/>
          <w:sz w:val="28"/>
          <w:szCs w:val="28"/>
          <w:lang w:val="en-US" w:eastAsia="en-US"/>
        </w:rPr>
        <w:t>2O2− + 2H+ _O2 +H2O2</w:t>
      </w:r>
    </w:p>
    <w:p w14:paraId="331EFD7F" w14:textId="1808337E" w:rsidR="0015747C" w:rsidRPr="0064662E" w:rsidRDefault="0015747C" w:rsidP="0015747C">
      <w:pPr>
        <w:autoSpaceDE w:val="0"/>
        <w:autoSpaceDN w:val="0"/>
        <w:adjustRightInd w:val="0"/>
        <w:spacing w:after="0" w:line="240" w:lineRule="auto"/>
        <w:rPr>
          <w:rFonts w:ascii="Times New Roman" w:eastAsiaTheme="minorHAnsi" w:hAnsi="Times New Roman" w:cs="Times New Roman"/>
          <w:color w:val="000000"/>
          <w:sz w:val="28"/>
          <w:szCs w:val="28"/>
          <w:lang w:val="en-US" w:eastAsia="en-US"/>
        </w:rPr>
      </w:pPr>
      <w:r w:rsidRPr="0064662E">
        <w:rPr>
          <w:rFonts w:ascii="Times New Roman" w:eastAsiaTheme="minorHAnsi" w:hAnsi="Times New Roman" w:cs="Times New Roman"/>
          <w:color w:val="241F1F"/>
          <w:sz w:val="28"/>
          <w:szCs w:val="28"/>
          <w:lang w:val="en-US" w:eastAsia="en-US"/>
        </w:rPr>
        <w:t>and by the presence of catalase, an enzyme that catalyzes the reaction</w:t>
      </w:r>
      <w:r w:rsidR="00D1042D">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000000"/>
          <w:sz w:val="28"/>
          <w:szCs w:val="28"/>
          <w:lang w:val="en-US" w:eastAsia="en-US"/>
        </w:rPr>
        <w:t>2H2O2_2H2O+O2</w:t>
      </w:r>
    </w:p>
    <w:p w14:paraId="45056B60" w14:textId="4297C53B" w:rsidR="00015A1C" w:rsidRPr="0064662E" w:rsidRDefault="0015747C" w:rsidP="0015747C">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Some fermentative organisms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i/>
          <w:iCs/>
          <w:color w:val="241F1F"/>
          <w:sz w:val="28"/>
          <w:szCs w:val="28"/>
          <w:lang w:val="en-US" w:eastAsia="en-US"/>
        </w:rPr>
        <w:t>Lactobacillus plantarum</w:t>
      </w:r>
      <w:r w:rsidRPr="0064662E">
        <w:rPr>
          <w:rFonts w:ascii="Times New Roman" w:eastAsiaTheme="minorHAnsi" w:hAnsi="Times New Roman" w:cs="Times New Roman"/>
          <w:color w:val="241F1F"/>
          <w:sz w:val="28"/>
          <w:szCs w:val="28"/>
          <w:lang w:val="en-US" w:eastAsia="en-US"/>
        </w:rPr>
        <w:t>) are aerotolerant but do not contain catalase or superoxide dismutase. Oxygen is not reduced, and therefore H2O2 and O2 - are not produced. All strict anaerobes lack both superoxide dismutase and catalase. Some anaerobic organisms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xml:space="preserve">, </w:t>
      </w:r>
      <w:proofErr w:type="spellStart"/>
      <w:r w:rsidRPr="0064662E">
        <w:rPr>
          <w:rFonts w:ascii="Times New Roman" w:eastAsiaTheme="minorHAnsi" w:hAnsi="Times New Roman" w:cs="Times New Roman"/>
          <w:i/>
          <w:iCs/>
          <w:color w:val="241F1F"/>
          <w:sz w:val="28"/>
          <w:szCs w:val="28"/>
          <w:lang w:val="en-US" w:eastAsia="en-US"/>
        </w:rPr>
        <w:t>Peptococcus</w:t>
      </w:r>
      <w:proofErr w:type="spellEnd"/>
      <w:r w:rsidRPr="0064662E">
        <w:rPr>
          <w:rFonts w:ascii="Times New Roman" w:eastAsiaTheme="minorHAnsi" w:hAnsi="Times New Roman" w:cs="Times New Roman"/>
          <w:i/>
          <w:iCs/>
          <w:color w:val="241F1F"/>
          <w:sz w:val="28"/>
          <w:szCs w:val="28"/>
          <w:lang w:val="en-US" w:eastAsia="en-US"/>
        </w:rPr>
        <w:t xml:space="preserve"> </w:t>
      </w:r>
      <w:proofErr w:type="spellStart"/>
      <w:r w:rsidRPr="0064662E">
        <w:rPr>
          <w:rFonts w:ascii="Times New Roman" w:eastAsiaTheme="minorHAnsi" w:hAnsi="Times New Roman" w:cs="Times New Roman"/>
          <w:i/>
          <w:iCs/>
          <w:color w:val="241F1F"/>
          <w:sz w:val="28"/>
          <w:szCs w:val="28"/>
          <w:lang w:val="en-US" w:eastAsia="en-US"/>
        </w:rPr>
        <w:t>anaerobius</w:t>
      </w:r>
      <w:proofErr w:type="spellEnd"/>
      <w:r w:rsidRPr="0064662E">
        <w:rPr>
          <w:rFonts w:ascii="Times New Roman" w:eastAsiaTheme="minorHAnsi" w:hAnsi="Times New Roman" w:cs="Times New Roman"/>
          <w:color w:val="241F1F"/>
          <w:sz w:val="28"/>
          <w:szCs w:val="28"/>
          <w:lang w:val="en-US" w:eastAsia="en-US"/>
        </w:rPr>
        <w:t>) have considerable tolerance to oxygen as a result of their ability to produce high levels of an enzyme (NADH oxidase) that reduces oxygen to water according to the reaction</w:t>
      </w:r>
      <w:r w:rsidR="00015A1C" w:rsidRPr="0064662E">
        <w:rPr>
          <w:rFonts w:ascii="Times New Roman" w:eastAsiaTheme="minorHAnsi" w:hAnsi="Times New Roman" w:cs="Times New Roman"/>
          <w:color w:val="241F1F"/>
          <w:sz w:val="28"/>
          <w:szCs w:val="28"/>
          <w:lang w:val="en-US" w:eastAsia="en-US"/>
        </w:rPr>
        <w:t xml:space="preserve"> </w:t>
      </w:r>
      <w:r w:rsidR="00015A1C" w:rsidRPr="0064662E">
        <w:rPr>
          <w:rFonts w:ascii="Times New Roman" w:eastAsiaTheme="minorHAnsi" w:hAnsi="Times New Roman" w:cs="Times New Roman"/>
          <w:sz w:val="28"/>
          <w:szCs w:val="28"/>
          <w:lang w:val="en-US" w:eastAsia="en-US"/>
        </w:rPr>
        <w:t xml:space="preserve"> </w:t>
      </w:r>
      <w:r w:rsidR="00015A1C" w:rsidRPr="0064662E">
        <w:rPr>
          <w:rFonts w:ascii="Times New Roman" w:eastAsiaTheme="minorHAnsi" w:hAnsi="Times New Roman" w:cs="Times New Roman"/>
          <w:b/>
          <w:bCs/>
          <w:i/>
          <w:iCs/>
          <w:noProof/>
          <w:color w:val="241F1F"/>
          <w:sz w:val="28"/>
          <w:szCs w:val="28"/>
          <w:lang w:val="en-US" w:eastAsia="en-US"/>
        </w:rPr>
        <w:drawing>
          <wp:inline distT="0" distB="0" distL="0" distR="0" wp14:anchorId="0A69F6B8" wp14:editId="1E2AAAB1">
            <wp:extent cx="1724266" cy="209579"/>
            <wp:effectExtent l="0" t="0" r="9525" b="0"/>
            <wp:docPr id="1976078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78702" name=""/>
                    <pic:cNvPicPr/>
                  </pic:nvPicPr>
                  <pic:blipFill>
                    <a:blip r:embed="rId11"/>
                    <a:stretch>
                      <a:fillRect/>
                    </a:stretch>
                  </pic:blipFill>
                  <pic:spPr>
                    <a:xfrm>
                      <a:off x="0" y="0"/>
                      <a:ext cx="1724266" cy="209579"/>
                    </a:xfrm>
                    <a:prstGeom prst="rect">
                      <a:avLst/>
                    </a:prstGeom>
                  </pic:spPr>
                </pic:pic>
              </a:graphicData>
            </a:graphic>
          </wp:inline>
        </w:drawing>
      </w:r>
    </w:p>
    <w:p w14:paraId="7E42FAC3" w14:textId="4AA649C5"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Hydrogen peroxide owes much of its toxicity to the damage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it causes to DNA. DNA repair</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deficient mutants are exceptionally</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sensitive to hydrogen peroxide; the </w:t>
      </w:r>
      <w:proofErr w:type="spellStart"/>
      <w:r w:rsidRPr="0064662E">
        <w:rPr>
          <w:rFonts w:ascii="Times New Roman" w:eastAsiaTheme="minorHAnsi" w:hAnsi="Times New Roman" w:cs="Times New Roman"/>
          <w:i/>
          <w:iCs/>
          <w:color w:val="241F1F"/>
          <w:sz w:val="28"/>
          <w:szCs w:val="28"/>
          <w:lang w:val="en-US" w:eastAsia="en-US"/>
        </w:rPr>
        <w:t>recA</w:t>
      </w:r>
      <w:proofErr w:type="spellEnd"/>
      <w:r w:rsidRPr="0064662E">
        <w:rPr>
          <w:rFonts w:ascii="Times New Roman" w:eastAsiaTheme="minorHAnsi" w:hAnsi="Times New Roman" w:cs="Times New Roman"/>
          <w:i/>
          <w:i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gene product,</w:t>
      </w:r>
    </w:p>
    <w:p w14:paraId="367713B8" w14:textId="4FAF7A58"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which functions in both genetic recombination and repair,</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has been shown to be more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important than either catalase or</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superoxide dismutase in protecting </w:t>
      </w:r>
      <w:r w:rsidRPr="0064662E">
        <w:rPr>
          <w:rFonts w:ascii="Times New Roman" w:eastAsiaTheme="minorHAnsi" w:hAnsi="Times New Roman" w:cs="Times New Roman"/>
          <w:i/>
          <w:iCs/>
          <w:color w:val="241F1F"/>
          <w:sz w:val="28"/>
          <w:szCs w:val="28"/>
          <w:lang w:val="en-US" w:eastAsia="en-US"/>
        </w:rPr>
        <w:t xml:space="preserve">E coli </w:t>
      </w:r>
      <w:r w:rsidRPr="0064662E">
        <w:rPr>
          <w:rFonts w:ascii="Times New Roman" w:eastAsiaTheme="minorHAnsi" w:hAnsi="Times New Roman" w:cs="Times New Roman"/>
          <w:color w:val="241F1F"/>
          <w:sz w:val="28"/>
          <w:szCs w:val="28"/>
          <w:lang w:val="en-US" w:eastAsia="en-US"/>
        </w:rPr>
        <w:t>cells against</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hydrogen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peroxide toxicity.</w:t>
      </w:r>
    </w:p>
    <w:p w14:paraId="165FAED7" w14:textId="3D9395D7"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The supply of air to cultures of aerobes is a major technical</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problem. Vessels are usually</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shaken mechanically to</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introduce oxygen into the medium or air is forced through the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medium</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 pressure. The diffusion of oxygen often becomes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limiting factor in growing aerobic</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bacteria; when a cell</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concentration of 4–5 × 109/mL is reached, the rate of diffusion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oxygen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to the cells sharply limits the rate of further</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growth.</w:t>
      </w:r>
    </w:p>
    <w:p w14:paraId="61E04334" w14:textId="707FBA54"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Obligate anaerobes, on the other hand, present the problem</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oxygen exclusion. Many</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methods are available for this: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Reducing agents such as sodium thioglycolate can be added</w:t>
      </w:r>
    </w:p>
    <w:p w14:paraId="3C5C7A87" w14:textId="1379D880"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to liquid cultures, tubes of agar can be sealed with a layer of</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petrolatum and paraffin, the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culture vessel can be placed in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container from which the oxygen is removed by evacuation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 by chemical means, or the organism can be handled within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an anaerobic glove box. </w:t>
      </w:r>
    </w:p>
    <w:p w14:paraId="796F1965" w14:textId="77777777" w:rsidR="00D1042D" w:rsidRDefault="00D1042D" w:rsidP="00015A1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6FD09C0E" w14:textId="537638D5" w:rsidR="00015A1C" w:rsidRPr="0064662E" w:rsidRDefault="00015A1C" w:rsidP="00015A1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Ionic Strength and Osmotic Pressure</w:t>
      </w:r>
    </w:p>
    <w:p w14:paraId="512F43F6" w14:textId="6DB79CFA"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To a lesser extent, such factors as osmotic pressure and salt</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concentration may have to be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controlled. For most organisms,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properties of ordinary media are satisfactory;</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however, for</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marine forms and organisms adapted to growth</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strong sugar solutions, for example, these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factors must be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considered. Organisms requiring high salt concentrations are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called </w:t>
      </w:r>
      <w:r w:rsidRPr="0064662E">
        <w:rPr>
          <w:rFonts w:ascii="Times New Roman" w:eastAsiaTheme="minorHAnsi" w:hAnsi="Times New Roman" w:cs="Times New Roman"/>
          <w:b/>
          <w:bCs/>
          <w:color w:val="241F1F"/>
          <w:sz w:val="28"/>
          <w:szCs w:val="28"/>
          <w:lang w:val="en-US" w:eastAsia="en-US"/>
        </w:rPr>
        <w:t>halophilic</w:t>
      </w:r>
      <w:r w:rsidRPr="0064662E">
        <w:rPr>
          <w:rFonts w:ascii="Times New Roman" w:eastAsiaTheme="minorHAnsi" w:hAnsi="Times New Roman" w:cs="Times New Roman"/>
          <w:color w:val="241F1F"/>
          <w:sz w:val="28"/>
          <w:szCs w:val="28"/>
          <w:lang w:val="en-US" w:eastAsia="en-US"/>
        </w:rPr>
        <w:t>; those requiring high osmotic pressures are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called </w:t>
      </w:r>
      <w:r w:rsidRPr="0064662E">
        <w:rPr>
          <w:rFonts w:ascii="Times New Roman" w:eastAsiaTheme="minorHAnsi" w:hAnsi="Times New Roman" w:cs="Times New Roman"/>
          <w:b/>
          <w:bCs/>
          <w:color w:val="241F1F"/>
          <w:sz w:val="28"/>
          <w:szCs w:val="28"/>
          <w:lang w:val="en-US" w:eastAsia="en-US"/>
        </w:rPr>
        <w:t>osmophilic</w:t>
      </w:r>
      <w:r w:rsidRPr="0064662E">
        <w:rPr>
          <w:rFonts w:ascii="Times New Roman" w:eastAsiaTheme="minorHAnsi" w:hAnsi="Times New Roman" w:cs="Times New Roman"/>
          <w:color w:val="241F1F"/>
          <w:sz w:val="28"/>
          <w:szCs w:val="28"/>
          <w:lang w:val="en-US" w:eastAsia="en-US"/>
        </w:rPr>
        <w:t>.</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Most bacteria are able to tolerate a wide range of external</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osmotic pressures and ionic strengths because of their</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lastRenderedPageBreak/>
        <w:t>ability to regulate internal osmolality and ion concentration.</w:t>
      </w:r>
      <w:r w:rsidR="009A2E4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Osmolality is regulated by the active transport of K+ ions into</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cell; internal ionic strength</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 kept constant by a compensating</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excretion of the positively charged organic polyamine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putrescine. Because putrescine carries several positive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charges per molecule, a large drop in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ionic strength is </w:t>
      </w:r>
      <w:proofErr w:type="gramStart"/>
      <w:r w:rsidRPr="0064662E">
        <w:rPr>
          <w:rFonts w:ascii="Times New Roman" w:eastAsiaTheme="minorHAnsi" w:hAnsi="Times New Roman" w:cs="Times New Roman"/>
          <w:color w:val="241F1F"/>
          <w:sz w:val="28"/>
          <w:szCs w:val="28"/>
          <w:lang w:val="en-US" w:eastAsia="en-US"/>
        </w:rPr>
        <w:t>effected</w:t>
      </w:r>
      <w:proofErr w:type="gramEnd"/>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at only a small cost in osmotic strength.</w:t>
      </w:r>
    </w:p>
    <w:p w14:paraId="47198167" w14:textId="77777777"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0D93425C" w14:textId="6F4E54C5" w:rsidR="00015A1C" w:rsidRPr="0064662E" w:rsidRDefault="00015A1C" w:rsidP="00015A1C">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r w:rsidRPr="0064662E">
        <w:rPr>
          <w:rFonts w:ascii="Times New Roman" w:eastAsia="MyriadPro-Regular" w:hAnsi="Times New Roman" w:cs="Times New Roman"/>
          <w:b/>
          <w:bCs/>
          <w:i/>
          <w:iCs/>
          <w:color w:val="241F1F"/>
          <w:sz w:val="28"/>
          <w:szCs w:val="28"/>
          <w:lang w:val="en-US" w:eastAsia="en-US"/>
        </w:rPr>
        <w:t xml:space="preserve">Oxygen (O2) requirements of prokaryotes.  </w:t>
      </w:r>
    </w:p>
    <w:p w14:paraId="0D4D22E3" w14:textId="5E77CAC9" w:rsidR="0015747C" w:rsidRPr="0064662E" w:rsidRDefault="00015A1C"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noProof/>
          <w:color w:val="241F1F"/>
          <w:sz w:val="28"/>
          <w:szCs w:val="28"/>
          <w:lang w:val="en-US" w:eastAsia="en-US"/>
        </w:rPr>
        <w:drawing>
          <wp:inline distT="0" distB="0" distL="0" distR="0" wp14:anchorId="34AB576A" wp14:editId="3E439AD5">
            <wp:extent cx="6621046" cy="1993900"/>
            <wp:effectExtent l="0" t="0" r="8890" b="6350"/>
            <wp:docPr id="319145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45779" name=""/>
                    <pic:cNvPicPr/>
                  </pic:nvPicPr>
                  <pic:blipFill>
                    <a:blip r:embed="rId12"/>
                    <a:stretch>
                      <a:fillRect/>
                    </a:stretch>
                  </pic:blipFill>
                  <pic:spPr>
                    <a:xfrm>
                      <a:off x="0" y="0"/>
                      <a:ext cx="6632210" cy="1997262"/>
                    </a:xfrm>
                    <a:prstGeom prst="rect">
                      <a:avLst/>
                    </a:prstGeom>
                  </pic:spPr>
                </pic:pic>
              </a:graphicData>
            </a:graphic>
          </wp:inline>
        </w:drawing>
      </w:r>
    </w:p>
    <w:p w14:paraId="581F7892" w14:textId="77777777" w:rsidR="00015A1C" w:rsidRPr="0064662E" w:rsidRDefault="00015A1C"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0DEA36F7" w14:textId="77777777" w:rsidR="009A2E41" w:rsidRDefault="009A2E41" w:rsidP="00015A1C">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p>
    <w:p w14:paraId="5137C11C" w14:textId="380E0BDF" w:rsidR="0015747C" w:rsidRPr="0064662E" w:rsidRDefault="00015A1C" w:rsidP="00015A1C">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r w:rsidRPr="0064662E">
        <w:rPr>
          <w:rFonts w:ascii="Times New Roman" w:eastAsia="MyriadPro-Regular" w:hAnsi="Times New Roman" w:cs="Times New Roman"/>
          <w:b/>
          <w:bCs/>
          <w:i/>
          <w:iCs/>
          <w:color w:val="241F1F"/>
          <w:sz w:val="28"/>
          <w:szCs w:val="28"/>
          <w:lang w:val="en-US" w:eastAsia="en-US"/>
        </w:rPr>
        <w:t>Enrichment culture. Medium and incubation conditions favor the growth of the desired species over other bacteria in the</w:t>
      </w:r>
      <w:r w:rsidR="00C52BB1">
        <w:rPr>
          <w:rFonts w:ascii="Times New Roman" w:eastAsia="MyriadPro-Regular" w:hAnsi="Times New Roman" w:cs="Times New Roman"/>
          <w:b/>
          <w:bCs/>
          <w:i/>
          <w:iCs/>
          <w:color w:val="241F1F"/>
          <w:sz w:val="28"/>
          <w:szCs w:val="28"/>
          <w:lang w:val="en-US" w:eastAsia="en-US"/>
        </w:rPr>
        <w:t xml:space="preserve"> </w:t>
      </w:r>
      <w:r w:rsidRPr="0064662E">
        <w:rPr>
          <w:rFonts w:ascii="Times New Roman" w:eastAsia="MyriadPro-Regular" w:hAnsi="Times New Roman" w:cs="Times New Roman"/>
          <w:b/>
          <w:bCs/>
          <w:i/>
          <w:iCs/>
          <w:color w:val="241F1F"/>
          <w:sz w:val="28"/>
          <w:szCs w:val="28"/>
          <w:lang w:val="en-US" w:eastAsia="en-US"/>
        </w:rPr>
        <w:t xml:space="preserve">same sample.  </w:t>
      </w:r>
    </w:p>
    <w:p w14:paraId="749D0192" w14:textId="60769208" w:rsidR="00015A1C" w:rsidRPr="0064662E" w:rsidRDefault="00015A1C" w:rsidP="00015A1C">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r w:rsidRPr="0064662E">
        <w:rPr>
          <w:rFonts w:ascii="Times New Roman" w:eastAsiaTheme="minorHAnsi" w:hAnsi="Times New Roman" w:cs="Times New Roman"/>
          <w:b/>
          <w:bCs/>
          <w:i/>
          <w:iCs/>
          <w:noProof/>
          <w:color w:val="241F1F"/>
          <w:sz w:val="28"/>
          <w:szCs w:val="28"/>
          <w:lang w:val="en-US" w:eastAsia="en-US"/>
        </w:rPr>
        <w:drawing>
          <wp:inline distT="0" distB="0" distL="0" distR="0" wp14:anchorId="3FCD14B9" wp14:editId="2018947A">
            <wp:extent cx="4959350" cy="2627962"/>
            <wp:effectExtent l="0" t="0" r="0" b="1270"/>
            <wp:docPr id="176167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4806" name=""/>
                    <pic:cNvPicPr/>
                  </pic:nvPicPr>
                  <pic:blipFill>
                    <a:blip r:embed="rId13"/>
                    <a:stretch>
                      <a:fillRect/>
                    </a:stretch>
                  </pic:blipFill>
                  <pic:spPr>
                    <a:xfrm>
                      <a:off x="0" y="0"/>
                      <a:ext cx="5003258" cy="2651229"/>
                    </a:xfrm>
                    <a:prstGeom prst="rect">
                      <a:avLst/>
                    </a:prstGeom>
                  </pic:spPr>
                </pic:pic>
              </a:graphicData>
            </a:graphic>
          </wp:inline>
        </w:drawing>
      </w:r>
    </w:p>
    <w:p w14:paraId="3D26F0E2" w14:textId="77777777" w:rsidR="009A2E41" w:rsidRDefault="009A2E41" w:rsidP="0035708A">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p>
    <w:p w14:paraId="09138A58" w14:textId="6A04D765" w:rsidR="00015A1C" w:rsidRPr="0064662E" w:rsidRDefault="00015A1C"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C52BB1">
        <w:rPr>
          <w:rFonts w:ascii="Times New Roman" w:eastAsiaTheme="minorHAnsi" w:hAnsi="Times New Roman" w:cs="Times New Roman"/>
          <w:b/>
          <w:bCs/>
          <w:i/>
          <w:iCs/>
          <w:color w:val="241F1F"/>
          <w:sz w:val="28"/>
          <w:szCs w:val="28"/>
          <w:lang w:val="en-US" w:eastAsia="en-US"/>
        </w:rPr>
        <w:t>Characteristics of Representative Media Used to Cultivate Bacteria</w:t>
      </w:r>
      <w:r w:rsidRPr="0064662E">
        <w:rPr>
          <w:rFonts w:ascii="Times New Roman" w:eastAsiaTheme="minorHAnsi" w:hAnsi="Times New Roman" w:cs="Times New Roman"/>
          <w:noProof/>
          <w:color w:val="241F1F"/>
          <w:sz w:val="28"/>
          <w:szCs w:val="28"/>
          <w:lang w:val="en-US" w:eastAsia="en-US"/>
        </w:rPr>
        <w:drawing>
          <wp:inline distT="0" distB="0" distL="0" distR="0" wp14:anchorId="054E3631" wp14:editId="795587C1">
            <wp:extent cx="5943600" cy="2371536"/>
            <wp:effectExtent l="0" t="0" r="0" b="0"/>
            <wp:docPr id="74418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8025" name=""/>
                    <pic:cNvPicPr/>
                  </pic:nvPicPr>
                  <pic:blipFill>
                    <a:blip r:embed="rId14"/>
                    <a:stretch>
                      <a:fillRect/>
                    </a:stretch>
                  </pic:blipFill>
                  <pic:spPr>
                    <a:xfrm>
                      <a:off x="0" y="0"/>
                      <a:ext cx="5959277" cy="2377791"/>
                    </a:xfrm>
                    <a:prstGeom prst="rect">
                      <a:avLst/>
                    </a:prstGeom>
                  </pic:spPr>
                </pic:pic>
              </a:graphicData>
            </a:graphic>
          </wp:inline>
        </w:drawing>
      </w:r>
    </w:p>
    <w:p w14:paraId="19D4BDB7" w14:textId="77777777" w:rsidR="00015A1C" w:rsidRPr="0064662E" w:rsidRDefault="00015A1C"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4B62A8F9" w14:textId="7775F7B8" w:rsidR="00015A1C" w:rsidRPr="0064662E" w:rsidRDefault="00015A1C" w:rsidP="00015A1C">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r w:rsidRPr="0064662E">
        <w:rPr>
          <w:rFonts w:ascii="Times New Roman" w:eastAsia="MyriadPro-Regular" w:hAnsi="Times New Roman" w:cs="Times New Roman"/>
          <w:b/>
          <w:bCs/>
          <w:i/>
          <w:iCs/>
          <w:color w:val="241F1F"/>
          <w:sz w:val="28"/>
          <w:szCs w:val="28"/>
          <w:lang w:val="en-US" w:eastAsia="en-US"/>
        </w:rPr>
        <w:t>The pour-plate technique. The original sample is diluted several times to thin out the population sufficiently. The most diluted</w:t>
      </w:r>
      <w:r w:rsidR="00D1042D">
        <w:rPr>
          <w:rFonts w:ascii="Times New Roman" w:eastAsia="MyriadPro-Regular" w:hAnsi="Times New Roman" w:cs="Times New Roman"/>
          <w:b/>
          <w:bCs/>
          <w:i/>
          <w:iCs/>
          <w:color w:val="241F1F"/>
          <w:sz w:val="28"/>
          <w:szCs w:val="28"/>
          <w:lang w:val="en-US" w:eastAsia="en-US"/>
        </w:rPr>
        <w:t xml:space="preserve"> </w:t>
      </w:r>
      <w:r w:rsidRPr="0064662E">
        <w:rPr>
          <w:rFonts w:ascii="Times New Roman" w:eastAsia="MyriadPro-Regular" w:hAnsi="Times New Roman" w:cs="Times New Roman"/>
          <w:b/>
          <w:bCs/>
          <w:i/>
          <w:iCs/>
          <w:color w:val="241F1F"/>
          <w:sz w:val="28"/>
          <w:szCs w:val="28"/>
          <w:lang w:val="en-US" w:eastAsia="en-US"/>
        </w:rPr>
        <w:t>samples are then mixed with warm agar and poured into Petri dishes. Isolated cells grow into colonies and are used to establish pure cultures. The surface colonies are circular; subsurface colonies are lenticular (lens shaped).</w:t>
      </w:r>
    </w:p>
    <w:p w14:paraId="7B92B933" w14:textId="6ACF3135" w:rsidR="00015A1C" w:rsidRPr="0064662E" w:rsidRDefault="00015A1C" w:rsidP="00015A1C">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r w:rsidRPr="0064662E">
        <w:rPr>
          <w:rFonts w:ascii="Times New Roman" w:eastAsia="MyriadPro-Regular" w:hAnsi="Times New Roman" w:cs="Times New Roman"/>
          <w:b/>
          <w:bCs/>
          <w:i/>
          <w:iCs/>
          <w:noProof/>
          <w:color w:val="241F1F"/>
          <w:sz w:val="28"/>
          <w:szCs w:val="28"/>
          <w:lang w:val="en-US" w:eastAsia="en-US"/>
        </w:rPr>
        <w:drawing>
          <wp:inline distT="0" distB="0" distL="0" distR="0" wp14:anchorId="299F9B9E" wp14:editId="022B92D4">
            <wp:extent cx="3359150" cy="2657001"/>
            <wp:effectExtent l="0" t="0" r="0" b="0"/>
            <wp:docPr id="180624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43987" name=""/>
                    <pic:cNvPicPr/>
                  </pic:nvPicPr>
                  <pic:blipFill>
                    <a:blip r:embed="rId15"/>
                    <a:stretch>
                      <a:fillRect/>
                    </a:stretch>
                  </pic:blipFill>
                  <pic:spPr>
                    <a:xfrm>
                      <a:off x="0" y="0"/>
                      <a:ext cx="3371138" cy="2666484"/>
                    </a:xfrm>
                    <a:prstGeom prst="rect">
                      <a:avLst/>
                    </a:prstGeom>
                  </pic:spPr>
                </pic:pic>
              </a:graphicData>
            </a:graphic>
          </wp:inline>
        </w:drawing>
      </w:r>
    </w:p>
    <w:p w14:paraId="62D6E086" w14:textId="77777777" w:rsidR="00015A1C" w:rsidRPr="0064662E" w:rsidRDefault="00015A1C" w:rsidP="00015A1C">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p>
    <w:p w14:paraId="7CE603CA" w14:textId="0E2BD81C" w:rsidR="00015A1C" w:rsidRPr="0064662E" w:rsidRDefault="00015A1C" w:rsidP="00015A1C">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r w:rsidRPr="0064662E">
        <w:rPr>
          <w:rFonts w:ascii="Times New Roman" w:eastAsia="MyriadPro-Regular" w:hAnsi="Times New Roman" w:cs="Times New Roman"/>
          <w:b/>
          <w:bCs/>
          <w:i/>
          <w:iCs/>
          <w:color w:val="241F1F"/>
          <w:sz w:val="28"/>
          <w:szCs w:val="28"/>
          <w:lang w:val="en-US" w:eastAsia="en-US"/>
        </w:rPr>
        <w:t>Streak-plate technique. A: A typical streaking pattern. (Reproduced with permission from Willey JM, Sherwood CJ, Woolverton</w:t>
      </w:r>
      <w:r w:rsidR="00C52BB1">
        <w:rPr>
          <w:rFonts w:ascii="Times New Roman" w:eastAsia="MyriadPro-Regular" w:hAnsi="Times New Roman" w:cs="Times New Roman"/>
          <w:b/>
          <w:bCs/>
          <w:i/>
          <w:iCs/>
          <w:color w:val="241F1F"/>
          <w:sz w:val="28"/>
          <w:szCs w:val="28"/>
          <w:lang w:val="en-US" w:eastAsia="en-US"/>
        </w:rPr>
        <w:t xml:space="preserve"> </w:t>
      </w:r>
      <w:r w:rsidRPr="0064662E">
        <w:rPr>
          <w:rFonts w:ascii="Times New Roman" w:eastAsia="MyriadPro-Regular" w:hAnsi="Times New Roman" w:cs="Times New Roman"/>
          <w:b/>
          <w:bCs/>
          <w:i/>
          <w:iCs/>
          <w:color w:val="241F1F"/>
          <w:sz w:val="28"/>
          <w:szCs w:val="28"/>
          <w:lang w:val="en-US" w:eastAsia="en-US"/>
        </w:rPr>
        <w:t xml:space="preserve">CJ: Prescott, Harley, &amp; Klein’s Microbiology, 7th ed. </w:t>
      </w:r>
      <w:proofErr w:type="spellStart"/>
      <w:r w:rsidRPr="0064662E">
        <w:rPr>
          <w:rFonts w:ascii="Times New Roman" w:eastAsia="MyriadPro-Regular" w:hAnsi="Times New Roman" w:cs="Times New Roman"/>
          <w:b/>
          <w:bCs/>
          <w:i/>
          <w:iCs/>
          <w:color w:val="241F1F"/>
          <w:sz w:val="28"/>
          <w:szCs w:val="28"/>
          <w:lang w:val="en-US" w:eastAsia="en-US"/>
        </w:rPr>
        <w:t>McCgraw</w:t>
      </w:r>
      <w:proofErr w:type="spellEnd"/>
      <w:r w:rsidRPr="0064662E">
        <w:rPr>
          <w:rFonts w:ascii="Times New Roman" w:eastAsia="MyriadPro-Regular" w:hAnsi="Times New Roman" w:cs="Times New Roman"/>
          <w:b/>
          <w:bCs/>
          <w:i/>
          <w:iCs/>
          <w:color w:val="241F1F"/>
          <w:sz w:val="28"/>
          <w:szCs w:val="28"/>
          <w:lang w:val="en-US" w:eastAsia="en-US"/>
        </w:rPr>
        <w:t>-Hill, 2008. © The McGraw-Hill Companies, Inc.) B: An example of a streak plate.</w:t>
      </w:r>
    </w:p>
    <w:p w14:paraId="37EB7134" w14:textId="34200E23" w:rsidR="00015A1C" w:rsidRPr="0064662E" w:rsidRDefault="00015A1C" w:rsidP="00015A1C">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r w:rsidRPr="0064662E">
        <w:rPr>
          <w:rFonts w:ascii="Times New Roman" w:eastAsiaTheme="minorHAnsi" w:hAnsi="Times New Roman" w:cs="Times New Roman"/>
          <w:b/>
          <w:bCs/>
          <w:i/>
          <w:iCs/>
          <w:noProof/>
          <w:color w:val="241F1F"/>
          <w:sz w:val="28"/>
          <w:szCs w:val="28"/>
          <w:lang w:val="en-US" w:eastAsia="en-US"/>
        </w:rPr>
        <w:drawing>
          <wp:inline distT="0" distB="0" distL="0" distR="0" wp14:anchorId="4CCB12AE" wp14:editId="33C9C68E">
            <wp:extent cx="6436360" cy="2413000"/>
            <wp:effectExtent l="0" t="0" r="2540" b="6350"/>
            <wp:docPr id="158591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11547" name=""/>
                    <pic:cNvPicPr/>
                  </pic:nvPicPr>
                  <pic:blipFill>
                    <a:blip r:embed="rId16"/>
                    <a:stretch>
                      <a:fillRect/>
                    </a:stretch>
                  </pic:blipFill>
                  <pic:spPr>
                    <a:xfrm>
                      <a:off x="0" y="0"/>
                      <a:ext cx="6491628" cy="2433720"/>
                    </a:xfrm>
                    <a:prstGeom prst="rect">
                      <a:avLst/>
                    </a:prstGeom>
                  </pic:spPr>
                </pic:pic>
              </a:graphicData>
            </a:graphic>
          </wp:inline>
        </w:drawing>
      </w:r>
    </w:p>
    <w:p w14:paraId="26321972" w14:textId="77777777" w:rsidR="00015A1C" w:rsidRPr="0064662E" w:rsidRDefault="00015A1C" w:rsidP="00015A1C">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p>
    <w:p w14:paraId="2761D918" w14:textId="77777777" w:rsidR="00D1042D" w:rsidRDefault="00D1042D" w:rsidP="0035708A">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0E21D922" w14:textId="03AD389F"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23690"/>
          <w:sz w:val="28"/>
          <w:szCs w:val="28"/>
          <w:lang w:val="en-US" w:eastAsia="en-US"/>
        </w:rPr>
        <w:t>Growth on Media</w:t>
      </w:r>
    </w:p>
    <w:p w14:paraId="5DC18846" w14:textId="5E186767"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Suitable criteria for bacterial classification include many of the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properties that were described in the preceding chapter. One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criterion is growth on different types of bacteriologic media.</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general cultivation of most bacteria requires media rich</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metabolic nutrients. These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media generally include agar,</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carbon source, and an acid hydrolysate or enzymatically</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degraded source of biologic material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casein). Because of</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undefined composition of the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latter, these types of media</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are referred to as </w:t>
      </w:r>
      <w:r w:rsidRPr="0064662E">
        <w:rPr>
          <w:rFonts w:ascii="Times New Roman" w:eastAsiaTheme="minorHAnsi" w:hAnsi="Times New Roman" w:cs="Times New Roman"/>
          <w:b/>
          <w:bCs/>
          <w:color w:val="241F1F"/>
          <w:sz w:val="28"/>
          <w:szCs w:val="28"/>
          <w:lang w:val="en-US" w:eastAsia="en-US"/>
        </w:rPr>
        <w:t>complex media</w:t>
      </w:r>
      <w:r w:rsidRPr="0064662E">
        <w:rPr>
          <w:rFonts w:ascii="Times New Roman" w:eastAsiaTheme="minorHAnsi" w:hAnsi="Times New Roman" w:cs="Times New Roman"/>
          <w:color w:val="241F1F"/>
          <w:sz w:val="28"/>
          <w:szCs w:val="28"/>
          <w:lang w:val="en-US" w:eastAsia="en-US"/>
        </w:rPr>
        <w:t>.</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Clinical samples from normally</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nonsterile sites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the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throat or the colon) contain multiple species of organisms,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including</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potential pathogens and resident microbial flora.</w:t>
      </w:r>
      <w:r w:rsidR="009A2E4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Media can be </w:t>
      </w:r>
      <w:r w:rsidRPr="0064662E">
        <w:rPr>
          <w:rFonts w:ascii="Times New Roman" w:eastAsiaTheme="minorHAnsi" w:hAnsi="Times New Roman" w:cs="Times New Roman"/>
          <w:b/>
          <w:bCs/>
          <w:color w:val="241F1F"/>
          <w:sz w:val="28"/>
          <w:szCs w:val="28"/>
          <w:lang w:val="en-US" w:eastAsia="en-US"/>
        </w:rPr>
        <w:t xml:space="preserve">nonselective </w:t>
      </w:r>
      <w:r w:rsidRPr="0064662E">
        <w:rPr>
          <w:rFonts w:ascii="Times New Roman" w:eastAsiaTheme="minorHAnsi" w:hAnsi="Times New Roman" w:cs="Times New Roman"/>
          <w:color w:val="241F1F"/>
          <w:sz w:val="28"/>
          <w:szCs w:val="28"/>
          <w:lang w:val="en-US" w:eastAsia="en-US"/>
        </w:rPr>
        <w:t xml:space="preserve">or </w:t>
      </w:r>
      <w:r w:rsidRPr="0064662E">
        <w:rPr>
          <w:rFonts w:ascii="Times New Roman" w:eastAsiaTheme="minorHAnsi" w:hAnsi="Times New Roman" w:cs="Times New Roman"/>
          <w:b/>
          <w:bCs/>
          <w:color w:val="241F1F"/>
          <w:sz w:val="28"/>
          <w:szCs w:val="28"/>
          <w:lang w:val="en-US" w:eastAsia="en-US"/>
        </w:rPr>
        <w:t>selective</w:t>
      </w:r>
      <w:r w:rsidRPr="0064662E">
        <w:rPr>
          <w:rFonts w:ascii="Times New Roman" w:eastAsiaTheme="minorHAnsi" w:hAnsi="Times New Roman" w:cs="Times New Roman"/>
          <w:color w:val="241F1F"/>
          <w:sz w:val="28"/>
          <w:szCs w:val="28"/>
          <w:lang w:val="en-US" w:eastAsia="en-US"/>
        </w:rPr>
        <w:t xml:space="preserve">; the </w:t>
      </w:r>
      <w:r w:rsidRPr="0064662E">
        <w:rPr>
          <w:rFonts w:ascii="Times New Roman" w:eastAsiaTheme="minorHAnsi" w:hAnsi="Times New Roman" w:cs="Times New Roman"/>
          <w:color w:val="241F1F"/>
          <w:sz w:val="28"/>
          <w:szCs w:val="28"/>
          <w:lang w:val="en-US" w:eastAsia="en-US"/>
        </w:rPr>
        <w:lastRenderedPageBreak/>
        <w:t>latter are used to</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distinguish among the various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bacteria in a clinical sample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containing many different organisms.</w:t>
      </w:r>
    </w:p>
    <w:p w14:paraId="0F3EC1B2" w14:textId="77777777" w:rsidR="00C52BB1" w:rsidRDefault="00C52BB1" w:rsidP="0035708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6495E029" w14:textId="4747240C" w:rsidR="0035708A" w:rsidRPr="0064662E" w:rsidRDefault="0035708A" w:rsidP="0035708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A. Nonselective Media</w:t>
      </w:r>
    </w:p>
    <w:p w14:paraId="21B76FD0" w14:textId="3A3F5F85"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Blood agar and chocolate agar are examples of complex, nonselective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media, which support the growth of many different</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bacteria. These media are intended to cultivate as many species</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 possible, thus giving rise to numerous types of bacterial</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colonies.</w:t>
      </w:r>
    </w:p>
    <w:p w14:paraId="1C1AC2FC" w14:textId="77777777" w:rsidR="00C52BB1" w:rsidRDefault="00C52BB1" w:rsidP="0035708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154949CB" w14:textId="75997B43" w:rsidR="0035708A" w:rsidRPr="0064662E" w:rsidRDefault="0035708A" w:rsidP="0035708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B. Selective Media</w:t>
      </w:r>
    </w:p>
    <w:p w14:paraId="40CB7EDA" w14:textId="682759F6"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Because of the diversity of microorganisms that typically</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reside at some sampling sites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the skin, respiratory tract,</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intestines, vagina), selective media are used to eliminate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 reduce) the large numbers of irrelevant bacteria in these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specimens. The basis for selective media is the incorporation</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an inhibitory agent that specifically selects against the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growth of</w:t>
      </w:r>
      <w:r w:rsidR="009A2E4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irrelevant bacteria. Examples of such agents are:</w:t>
      </w:r>
    </w:p>
    <w:p w14:paraId="57ABE643" w14:textId="6019F5D5"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xml:space="preserve">• Sodium </w:t>
      </w:r>
      <w:proofErr w:type="spellStart"/>
      <w:r w:rsidRPr="0064662E">
        <w:rPr>
          <w:rFonts w:ascii="Times New Roman" w:eastAsiaTheme="minorHAnsi" w:hAnsi="Times New Roman" w:cs="Times New Roman"/>
          <w:color w:val="241F1F"/>
          <w:sz w:val="28"/>
          <w:szCs w:val="28"/>
          <w:lang w:val="en-US" w:eastAsia="en-US"/>
        </w:rPr>
        <w:t>azide</w:t>
      </w:r>
      <w:proofErr w:type="spellEnd"/>
      <w:r w:rsidRPr="0064662E">
        <w:rPr>
          <w:rFonts w:ascii="Times New Roman" w:eastAsiaTheme="minorHAnsi" w:hAnsi="Times New Roman" w:cs="Times New Roman"/>
          <w:color w:val="241F1F"/>
          <w:sz w:val="28"/>
          <w:szCs w:val="28"/>
          <w:lang w:val="en-US" w:eastAsia="en-US"/>
        </w:rPr>
        <w:t>—selects for gram-positive bacteria over</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gram-negative bacteria</w:t>
      </w:r>
    </w:p>
    <w:p w14:paraId="03F7F250" w14:textId="469F0DC6"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Bile salts (sodium deoxycholate)—select for gram-negative</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enteric bacteria and inhibit gram-negative mucosal and</w:t>
      </w:r>
      <w:r w:rsidR="00882605">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most gram-positive bacteria</w:t>
      </w:r>
    </w:p>
    <w:p w14:paraId="71F93856" w14:textId="5BCE145F"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Colistin and nalidixic acid—inhibit the growth of many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gram-negative bacteria</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Examples of</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selective media are MacConkey agar (contains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bile) that selects for the Enterobacteriaceae and CNA</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blood agar (contains colistin and nalidixic acid) that selects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for staphylococci and streptococci.</w:t>
      </w:r>
    </w:p>
    <w:p w14:paraId="1BC21292" w14:textId="77777777" w:rsidR="009A2E41" w:rsidRDefault="009A2E41" w:rsidP="0035708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00F32319" w14:textId="48B325E8" w:rsidR="0035708A" w:rsidRPr="0064662E" w:rsidRDefault="0035708A" w:rsidP="0035708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C. Differential Media</w:t>
      </w:r>
    </w:p>
    <w:p w14:paraId="3C60B4A9" w14:textId="42AB78D4"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Upon culture, some bacteria produce characteristic pigments,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and others can be differentiated on the basis of </w:t>
      </w:r>
      <w:proofErr w:type="gramStart"/>
      <w:r w:rsidRPr="0064662E">
        <w:rPr>
          <w:rFonts w:ascii="Times New Roman" w:eastAsiaTheme="minorHAnsi" w:hAnsi="Times New Roman" w:cs="Times New Roman"/>
          <w:color w:val="241F1F"/>
          <w:sz w:val="28"/>
          <w:szCs w:val="28"/>
          <w:lang w:val="en-US" w:eastAsia="en-US"/>
        </w:rPr>
        <w:t>their</w:t>
      </w:r>
      <w:proofErr w:type="gramEnd"/>
      <w:r w:rsidR="00C52BB1">
        <w:rPr>
          <w:rFonts w:ascii="Times New Roman" w:eastAsiaTheme="minorHAnsi" w:hAnsi="Times New Roman" w:cs="Times New Roman"/>
          <w:color w:val="241F1F"/>
          <w:sz w:val="28"/>
          <w:szCs w:val="28"/>
          <w:lang w:val="en-US" w:eastAsia="en-US"/>
        </w:rPr>
        <w:t>.</w:t>
      </w:r>
    </w:p>
    <w:p w14:paraId="7F11063E" w14:textId="77777777" w:rsidR="003010B3" w:rsidRPr="0064662E" w:rsidRDefault="003010B3" w:rsidP="0035708A">
      <w:pPr>
        <w:autoSpaceDE w:val="0"/>
        <w:autoSpaceDN w:val="0"/>
        <w:adjustRightInd w:val="0"/>
        <w:spacing w:after="0" w:line="240" w:lineRule="auto"/>
        <w:rPr>
          <w:rFonts w:ascii="Times New Roman" w:eastAsiaTheme="minorHAnsi" w:hAnsi="Times New Roman" w:cs="Times New Roman"/>
          <w:b/>
          <w:bCs/>
          <w:color w:val="007FA6"/>
          <w:sz w:val="28"/>
          <w:szCs w:val="28"/>
          <w:lang w:val="en-US" w:eastAsia="en-US"/>
        </w:rPr>
      </w:pPr>
    </w:p>
    <w:p w14:paraId="64FF8235" w14:textId="04FD28C0" w:rsidR="0035708A" w:rsidRPr="0064662E" w:rsidRDefault="0035708A" w:rsidP="0035708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Taxonomic Ranks</w:t>
      </w:r>
    </w:p>
    <w:p w14:paraId="39332670" w14:textId="77777777" w:rsidR="0035708A" w:rsidRPr="0064662E" w:rsidRDefault="0035708A" w:rsidP="0035708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Formal Rank Example</w:t>
      </w:r>
    </w:p>
    <w:p w14:paraId="7A5661D6" w14:textId="77777777" w:rsidR="0035708A" w:rsidRPr="0064662E" w:rsidRDefault="0035708A" w:rsidP="0035708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64662E">
        <w:rPr>
          <w:rFonts w:ascii="Times New Roman" w:eastAsia="MyriadPro-Regular" w:hAnsi="Times New Roman" w:cs="Times New Roman"/>
          <w:color w:val="241F1F"/>
          <w:sz w:val="28"/>
          <w:szCs w:val="28"/>
          <w:lang w:val="en-US" w:eastAsia="en-US"/>
        </w:rPr>
        <w:t xml:space="preserve">Kingdom </w:t>
      </w:r>
      <w:proofErr w:type="spellStart"/>
      <w:r w:rsidRPr="0064662E">
        <w:rPr>
          <w:rFonts w:ascii="Times New Roman" w:eastAsia="MyriadPro-Regular" w:hAnsi="Times New Roman" w:cs="Times New Roman"/>
          <w:color w:val="241F1F"/>
          <w:sz w:val="28"/>
          <w:szCs w:val="28"/>
          <w:lang w:val="en-US" w:eastAsia="en-US"/>
        </w:rPr>
        <w:t>Prokaryotae</w:t>
      </w:r>
      <w:proofErr w:type="spellEnd"/>
    </w:p>
    <w:p w14:paraId="5EF45610" w14:textId="77777777" w:rsidR="0035708A" w:rsidRPr="0064662E" w:rsidRDefault="0035708A" w:rsidP="0035708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64662E">
        <w:rPr>
          <w:rFonts w:ascii="Times New Roman" w:eastAsia="MyriadPro-Regular" w:hAnsi="Times New Roman" w:cs="Times New Roman"/>
          <w:color w:val="241F1F"/>
          <w:sz w:val="28"/>
          <w:szCs w:val="28"/>
          <w:lang w:val="en-US" w:eastAsia="en-US"/>
        </w:rPr>
        <w:t xml:space="preserve">Division </w:t>
      </w:r>
      <w:proofErr w:type="spellStart"/>
      <w:r w:rsidRPr="0064662E">
        <w:rPr>
          <w:rFonts w:ascii="Times New Roman" w:eastAsia="MyriadPro-Regular" w:hAnsi="Times New Roman" w:cs="Times New Roman"/>
          <w:color w:val="241F1F"/>
          <w:sz w:val="28"/>
          <w:szCs w:val="28"/>
          <w:lang w:val="en-US" w:eastAsia="en-US"/>
        </w:rPr>
        <w:t>Gracilicutes</w:t>
      </w:r>
      <w:proofErr w:type="spellEnd"/>
    </w:p>
    <w:p w14:paraId="5E967F73" w14:textId="77777777" w:rsidR="0035708A" w:rsidRPr="0064662E" w:rsidRDefault="0035708A" w:rsidP="0035708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64662E">
        <w:rPr>
          <w:rFonts w:ascii="Times New Roman" w:eastAsia="MyriadPro-Regular" w:hAnsi="Times New Roman" w:cs="Times New Roman"/>
          <w:color w:val="241F1F"/>
          <w:sz w:val="28"/>
          <w:szCs w:val="28"/>
          <w:lang w:val="en-US" w:eastAsia="en-US"/>
        </w:rPr>
        <w:t xml:space="preserve">Class </w:t>
      </w:r>
      <w:proofErr w:type="spellStart"/>
      <w:r w:rsidRPr="0064662E">
        <w:rPr>
          <w:rFonts w:ascii="Times New Roman" w:eastAsia="MyriadPro-Regular" w:hAnsi="Times New Roman" w:cs="Times New Roman"/>
          <w:color w:val="241F1F"/>
          <w:sz w:val="28"/>
          <w:szCs w:val="28"/>
          <w:lang w:val="en-US" w:eastAsia="en-US"/>
        </w:rPr>
        <w:t>Scotobacteria</w:t>
      </w:r>
      <w:proofErr w:type="spellEnd"/>
    </w:p>
    <w:p w14:paraId="4EA43E3C" w14:textId="77777777" w:rsidR="0035708A" w:rsidRPr="0064662E" w:rsidRDefault="0035708A" w:rsidP="0035708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64662E">
        <w:rPr>
          <w:rFonts w:ascii="Times New Roman" w:eastAsia="MyriadPro-Regular" w:hAnsi="Times New Roman" w:cs="Times New Roman"/>
          <w:color w:val="241F1F"/>
          <w:sz w:val="28"/>
          <w:szCs w:val="28"/>
          <w:lang w:val="en-US" w:eastAsia="en-US"/>
        </w:rPr>
        <w:t xml:space="preserve">Order </w:t>
      </w:r>
      <w:proofErr w:type="spellStart"/>
      <w:r w:rsidRPr="0064662E">
        <w:rPr>
          <w:rFonts w:ascii="Times New Roman" w:eastAsia="MyriadPro-Regular" w:hAnsi="Times New Roman" w:cs="Times New Roman"/>
          <w:color w:val="241F1F"/>
          <w:sz w:val="28"/>
          <w:szCs w:val="28"/>
          <w:lang w:val="en-US" w:eastAsia="en-US"/>
        </w:rPr>
        <w:t>Eubacteriales</w:t>
      </w:r>
      <w:proofErr w:type="spellEnd"/>
    </w:p>
    <w:p w14:paraId="0DF46D60" w14:textId="77777777" w:rsidR="0035708A" w:rsidRPr="0064662E" w:rsidRDefault="0035708A" w:rsidP="0035708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64662E">
        <w:rPr>
          <w:rFonts w:ascii="Times New Roman" w:eastAsia="MyriadPro-Regular" w:hAnsi="Times New Roman" w:cs="Times New Roman"/>
          <w:color w:val="241F1F"/>
          <w:sz w:val="28"/>
          <w:szCs w:val="28"/>
          <w:lang w:val="en-US" w:eastAsia="en-US"/>
        </w:rPr>
        <w:t>Family Enterobacteriaceae</w:t>
      </w:r>
    </w:p>
    <w:p w14:paraId="7514ACBA" w14:textId="77777777" w:rsidR="0035708A" w:rsidRPr="0064662E" w:rsidRDefault="0035708A" w:rsidP="0035708A">
      <w:pPr>
        <w:autoSpaceDE w:val="0"/>
        <w:autoSpaceDN w:val="0"/>
        <w:adjustRightInd w:val="0"/>
        <w:spacing w:after="0" w:line="240" w:lineRule="auto"/>
        <w:rPr>
          <w:rFonts w:ascii="Times New Roman" w:eastAsiaTheme="minorHAnsi" w:hAnsi="Times New Roman" w:cs="Times New Roman"/>
          <w:i/>
          <w:iCs/>
          <w:color w:val="241F1F"/>
          <w:sz w:val="28"/>
          <w:szCs w:val="28"/>
          <w:lang w:val="en-US" w:eastAsia="en-US"/>
        </w:rPr>
      </w:pPr>
      <w:r w:rsidRPr="0064662E">
        <w:rPr>
          <w:rFonts w:ascii="Times New Roman" w:eastAsia="MyriadPro-Regular" w:hAnsi="Times New Roman" w:cs="Times New Roman"/>
          <w:color w:val="241F1F"/>
          <w:sz w:val="28"/>
          <w:szCs w:val="28"/>
          <w:lang w:val="en-US" w:eastAsia="en-US"/>
        </w:rPr>
        <w:t xml:space="preserve">Genus </w:t>
      </w:r>
      <w:r w:rsidRPr="0064662E">
        <w:rPr>
          <w:rFonts w:ascii="Times New Roman" w:eastAsiaTheme="minorHAnsi" w:hAnsi="Times New Roman" w:cs="Times New Roman"/>
          <w:i/>
          <w:iCs/>
          <w:color w:val="241F1F"/>
          <w:sz w:val="28"/>
          <w:szCs w:val="28"/>
          <w:lang w:val="en-US" w:eastAsia="en-US"/>
        </w:rPr>
        <w:t>Escherichia</w:t>
      </w:r>
    </w:p>
    <w:p w14:paraId="353345E5" w14:textId="77777777" w:rsidR="0035708A" w:rsidRPr="0064662E" w:rsidRDefault="0035708A" w:rsidP="0035708A">
      <w:pPr>
        <w:autoSpaceDE w:val="0"/>
        <w:autoSpaceDN w:val="0"/>
        <w:adjustRightInd w:val="0"/>
        <w:spacing w:after="0" w:line="240" w:lineRule="auto"/>
        <w:rPr>
          <w:rFonts w:ascii="Times New Roman" w:eastAsiaTheme="minorHAnsi" w:hAnsi="Times New Roman" w:cs="Times New Roman"/>
          <w:i/>
          <w:iCs/>
          <w:color w:val="241F1F"/>
          <w:sz w:val="28"/>
          <w:szCs w:val="28"/>
          <w:lang w:val="en-US" w:eastAsia="en-US"/>
        </w:rPr>
      </w:pPr>
      <w:r w:rsidRPr="0064662E">
        <w:rPr>
          <w:rFonts w:ascii="Times New Roman" w:eastAsia="MyriadPro-Regular" w:hAnsi="Times New Roman" w:cs="Times New Roman"/>
          <w:color w:val="241F1F"/>
          <w:sz w:val="28"/>
          <w:szCs w:val="28"/>
          <w:lang w:val="en-US" w:eastAsia="en-US"/>
        </w:rPr>
        <w:t xml:space="preserve">Species </w:t>
      </w:r>
      <w:r w:rsidRPr="0064662E">
        <w:rPr>
          <w:rFonts w:ascii="Times New Roman" w:eastAsiaTheme="minorHAnsi" w:hAnsi="Times New Roman" w:cs="Times New Roman"/>
          <w:i/>
          <w:iCs/>
          <w:color w:val="241F1F"/>
          <w:sz w:val="28"/>
          <w:szCs w:val="28"/>
          <w:lang w:val="en-US" w:eastAsia="en-US"/>
        </w:rPr>
        <w:t>coli</w:t>
      </w:r>
    </w:p>
    <w:p w14:paraId="6D63790D" w14:textId="77777777" w:rsidR="00C52BB1" w:rsidRDefault="0035708A" w:rsidP="0035708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64662E">
        <w:rPr>
          <w:rFonts w:ascii="Times New Roman" w:eastAsia="MyriadPro-Regular" w:hAnsi="Times New Roman" w:cs="Times New Roman"/>
          <w:color w:val="241F1F"/>
          <w:sz w:val="28"/>
          <w:szCs w:val="28"/>
          <w:lang w:val="en-US" w:eastAsia="en-US"/>
        </w:rPr>
        <w:t xml:space="preserve">Subtype </w:t>
      </w:r>
      <w:r w:rsidRPr="0064662E">
        <w:rPr>
          <w:rFonts w:ascii="Times New Roman" w:eastAsiaTheme="minorHAnsi" w:hAnsi="Times New Roman" w:cs="Times New Roman"/>
          <w:i/>
          <w:iCs/>
          <w:color w:val="241F1F"/>
          <w:sz w:val="28"/>
          <w:szCs w:val="28"/>
          <w:lang w:val="en-US" w:eastAsia="en-US"/>
        </w:rPr>
        <w:t xml:space="preserve">Escherichia </w:t>
      </w:r>
      <w:proofErr w:type="gramStart"/>
      <w:r w:rsidRPr="0064662E">
        <w:rPr>
          <w:rFonts w:ascii="Times New Roman" w:eastAsiaTheme="minorHAnsi" w:hAnsi="Times New Roman" w:cs="Times New Roman"/>
          <w:i/>
          <w:iCs/>
          <w:color w:val="241F1F"/>
          <w:sz w:val="28"/>
          <w:szCs w:val="28"/>
          <w:lang w:val="en-US" w:eastAsia="en-US"/>
        </w:rPr>
        <w:t>coli</w:t>
      </w:r>
      <w:r w:rsidR="00C52BB1">
        <w:rPr>
          <w:rFonts w:ascii="Times New Roman" w:eastAsiaTheme="minorHAnsi" w:hAnsi="Times New Roman" w:cs="Times New Roman"/>
          <w:i/>
          <w:iCs/>
          <w:color w:val="241F1F"/>
          <w:sz w:val="28"/>
          <w:szCs w:val="28"/>
          <w:lang w:val="en-US" w:eastAsia="en-US"/>
        </w:rPr>
        <w:t xml:space="preserve"> </w:t>
      </w:r>
      <w:r w:rsidRPr="0064662E">
        <w:rPr>
          <w:rFonts w:ascii="Times New Roman" w:eastAsiaTheme="minorHAnsi" w:hAnsi="Times New Roman" w:cs="Times New Roman"/>
          <w:i/>
          <w:iCs/>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O157:H7</w:t>
      </w:r>
      <w:proofErr w:type="gramEnd"/>
      <w:r w:rsidR="0049371B">
        <w:rPr>
          <w:rFonts w:ascii="Times New Roman" w:eastAsia="MyriadPro-Regular" w:hAnsi="Times New Roman" w:cs="Times New Roman"/>
          <w:color w:val="241F1F"/>
          <w:sz w:val="28"/>
          <w:szCs w:val="28"/>
          <w:lang w:val="en-US" w:eastAsia="en-US"/>
        </w:rPr>
        <w:t xml:space="preserve"> </w:t>
      </w:r>
    </w:p>
    <w:p w14:paraId="6DDDD9FF" w14:textId="1C27EC93" w:rsidR="0035708A" w:rsidRPr="0049371B" w:rsidRDefault="0035708A" w:rsidP="0035708A">
      <w:pPr>
        <w:autoSpaceDE w:val="0"/>
        <w:autoSpaceDN w:val="0"/>
        <w:adjustRightInd w:val="0"/>
        <w:spacing w:after="0" w:line="240" w:lineRule="auto"/>
        <w:rPr>
          <w:rFonts w:ascii="Times New Roman" w:eastAsia="MyriadPro-Regular"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complement of extracellular enzymes; the activity of these</w:t>
      </w:r>
      <w:r w:rsidR="0049371B">
        <w:rPr>
          <w:rFonts w:ascii="Times New Roman" w:eastAsia="MyriadPro-Regular"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enzymes often can be detected as zones of clearing surrounding</w:t>
      </w:r>
      <w:r w:rsidR="0049371B">
        <w:rPr>
          <w:rFonts w:ascii="Times New Roman" w:eastAsia="MyriadPro-Regular"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colonies grown in the presence of insoluble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substrates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w:t>
      </w:r>
      <w:r w:rsidR="0049371B">
        <w:rPr>
          <w:rFonts w:ascii="Times New Roman" w:eastAsia="MyriadPro-Regular"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zones of </w:t>
      </w:r>
      <w:r w:rsidRPr="0064662E">
        <w:rPr>
          <w:rFonts w:ascii="Times New Roman" w:eastAsiaTheme="minorHAnsi" w:hAnsi="Times New Roman" w:cs="Times New Roman"/>
          <w:b/>
          <w:bCs/>
          <w:color w:val="241F1F"/>
          <w:sz w:val="28"/>
          <w:szCs w:val="28"/>
          <w:lang w:val="en-US" w:eastAsia="en-US"/>
        </w:rPr>
        <w:t xml:space="preserve">hemolysis </w:t>
      </w:r>
      <w:r w:rsidRPr="0064662E">
        <w:rPr>
          <w:rFonts w:ascii="Times New Roman" w:eastAsiaTheme="minorHAnsi" w:hAnsi="Times New Roman" w:cs="Times New Roman"/>
          <w:color w:val="241F1F"/>
          <w:sz w:val="28"/>
          <w:szCs w:val="28"/>
          <w:lang w:val="en-US" w:eastAsia="en-US"/>
        </w:rPr>
        <w:t>in agar medium containing red blood cells).</w:t>
      </w:r>
    </w:p>
    <w:p w14:paraId="6E92D553" w14:textId="165C0017" w:rsidR="0035708A" w:rsidRPr="0064662E" w:rsidRDefault="0035708A" w:rsidP="00C52BB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Many of the members of the Enterobacteriaceae can be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differentiated on the basis of their</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ability to metabolize lactose.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For example, pathogenic salmonellae and </w:t>
      </w:r>
      <w:proofErr w:type="spellStart"/>
      <w:r w:rsidRPr="0064662E">
        <w:rPr>
          <w:rFonts w:ascii="Times New Roman" w:eastAsiaTheme="minorHAnsi" w:hAnsi="Times New Roman" w:cs="Times New Roman"/>
          <w:color w:val="241F1F"/>
          <w:sz w:val="28"/>
          <w:szCs w:val="28"/>
          <w:lang w:val="en-US" w:eastAsia="en-US"/>
        </w:rPr>
        <w:t>shigellae</w:t>
      </w:r>
      <w:proofErr w:type="spellEnd"/>
      <w:r w:rsidRPr="0064662E">
        <w:rPr>
          <w:rFonts w:ascii="Times New Roman" w:eastAsiaTheme="minorHAnsi" w:hAnsi="Times New Roman" w:cs="Times New Roman"/>
          <w:color w:val="241F1F"/>
          <w:sz w:val="28"/>
          <w:szCs w:val="28"/>
          <w:lang w:val="en-US" w:eastAsia="en-US"/>
        </w:rPr>
        <w:t xml:space="preserve"> that</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do not</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ferment lactose on a </w:t>
      </w:r>
      <w:proofErr w:type="gramStart"/>
      <w:r w:rsidRPr="0064662E">
        <w:rPr>
          <w:rFonts w:ascii="Times New Roman" w:eastAsiaTheme="minorHAnsi" w:hAnsi="Times New Roman" w:cs="Times New Roman"/>
          <w:color w:val="241F1F"/>
          <w:sz w:val="28"/>
          <w:szCs w:val="28"/>
          <w:lang w:val="en-US" w:eastAsia="en-US"/>
        </w:rPr>
        <w:t>Mac</w:t>
      </w:r>
      <w:r w:rsidR="00C52BB1">
        <w:rPr>
          <w:rFonts w:ascii="Times New Roman" w:eastAsiaTheme="minorHAnsi" w:hAnsi="Times New Roman" w:cs="Times New Roman"/>
          <w:color w:val="241F1F"/>
          <w:sz w:val="28"/>
          <w:szCs w:val="28"/>
          <w:lang w:val="en-US" w:eastAsia="en-US"/>
        </w:rPr>
        <w:t xml:space="preserve"> </w:t>
      </w:r>
      <w:proofErr w:type="spellStart"/>
      <w:r w:rsidRPr="0064662E">
        <w:rPr>
          <w:rFonts w:ascii="Times New Roman" w:eastAsiaTheme="minorHAnsi" w:hAnsi="Times New Roman" w:cs="Times New Roman"/>
          <w:color w:val="241F1F"/>
          <w:sz w:val="28"/>
          <w:szCs w:val="28"/>
          <w:lang w:val="en-US" w:eastAsia="en-US"/>
        </w:rPr>
        <w:t>Conkey</w:t>
      </w:r>
      <w:proofErr w:type="spellEnd"/>
      <w:r w:rsidRPr="0064662E">
        <w:rPr>
          <w:rFonts w:ascii="Times New Roman" w:eastAsiaTheme="minorHAnsi" w:hAnsi="Times New Roman" w:cs="Times New Roman"/>
          <w:color w:val="241F1F"/>
          <w:sz w:val="28"/>
          <w:szCs w:val="28"/>
          <w:lang w:val="en-US" w:eastAsia="en-US"/>
        </w:rPr>
        <w:t xml:space="preserve"> plate form white colonies</w:t>
      </w:r>
      <w:proofErr w:type="gramEnd"/>
      <w:r w:rsidRPr="0064662E">
        <w:rPr>
          <w:rFonts w:ascii="Times New Roman" w:eastAsiaTheme="minorHAnsi" w:hAnsi="Times New Roman" w:cs="Times New Roman"/>
          <w:color w:val="241F1F"/>
          <w:sz w:val="28"/>
          <w:szCs w:val="28"/>
          <w:lang w:val="en-US" w:eastAsia="en-US"/>
        </w:rPr>
        <w:t>,</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while lactose-fermenting members of the Enterobacteriaceae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i/>
          <w:iCs/>
          <w:color w:val="241F1F"/>
          <w:sz w:val="28"/>
          <w:szCs w:val="28"/>
          <w:lang w:val="en-US" w:eastAsia="en-US"/>
        </w:rPr>
        <w:t>E coli</w:t>
      </w:r>
      <w:r w:rsidRPr="0064662E">
        <w:rPr>
          <w:rFonts w:ascii="Times New Roman" w:eastAsiaTheme="minorHAnsi" w:hAnsi="Times New Roman" w:cs="Times New Roman"/>
          <w:color w:val="241F1F"/>
          <w:sz w:val="28"/>
          <w:szCs w:val="28"/>
          <w:lang w:val="en-US" w:eastAsia="en-US"/>
        </w:rPr>
        <w:t>) form red or pink colonies.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number of</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differential media used in today’s clinical</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laboratories is far beyond the scope of this chapter.</w:t>
      </w:r>
    </w:p>
    <w:p w14:paraId="21C4CF93" w14:textId="77777777" w:rsidR="00C52BB1" w:rsidRDefault="00C52BB1" w:rsidP="0035708A">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120EC1EC" w14:textId="3136E390" w:rsidR="0035708A" w:rsidRPr="0064662E" w:rsidRDefault="0035708A" w:rsidP="0035708A">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Microscopy</w:t>
      </w:r>
    </w:p>
    <w:p w14:paraId="4F52D1D8" w14:textId="107ED609"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lastRenderedPageBreak/>
        <w:t>Historically, the Gram stain, together with visualization</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 light microscopy, has been among the most informative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methods for classifying the eubacteria. This staining technique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broadly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divides bacteria on the basis of fundamental</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differences in the structure of their cell walls.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This typically represents the first step in identifying individual</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microbial specimens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are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they gram negative or gram</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positive) grown in culture or even directly from patient specimens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urine specimens).</w:t>
      </w:r>
    </w:p>
    <w:p w14:paraId="70E58BF3" w14:textId="77777777" w:rsidR="00C52BB1" w:rsidRDefault="00C52BB1" w:rsidP="0035708A">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37492143" w14:textId="4B8CBAC2" w:rsidR="0035708A" w:rsidRPr="0064662E" w:rsidRDefault="0035708A" w:rsidP="0035708A">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Biochemical Tests</w:t>
      </w:r>
    </w:p>
    <w:p w14:paraId="1359A200" w14:textId="25048DA1" w:rsidR="0035708A" w:rsidRPr="0064662E" w:rsidRDefault="0035708A"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xml:space="preserve">Tests such as the </w:t>
      </w:r>
      <w:r w:rsidRPr="0064662E">
        <w:rPr>
          <w:rFonts w:ascii="Times New Roman" w:eastAsiaTheme="minorHAnsi" w:hAnsi="Times New Roman" w:cs="Times New Roman"/>
          <w:b/>
          <w:bCs/>
          <w:color w:val="241F1F"/>
          <w:sz w:val="28"/>
          <w:szCs w:val="28"/>
          <w:lang w:val="en-US" w:eastAsia="en-US"/>
        </w:rPr>
        <w:t>oxidase test</w:t>
      </w:r>
      <w:r w:rsidRPr="0064662E">
        <w:rPr>
          <w:rFonts w:ascii="Times New Roman" w:eastAsiaTheme="minorHAnsi" w:hAnsi="Times New Roman" w:cs="Times New Roman"/>
          <w:color w:val="241F1F"/>
          <w:sz w:val="28"/>
          <w:szCs w:val="28"/>
          <w:lang w:val="en-US" w:eastAsia="en-US"/>
        </w:rPr>
        <w:t>, which uses an artificial electron</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acceptor, can be used to distinguish organisms on the basis of</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presence or absence of a respiratory enzyme,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cytochrome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 the lack of which differentiates the Enterobacteriaceae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from other </w:t>
      </w:r>
      <w:proofErr w:type="gramStart"/>
      <w:r w:rsidRPr="0064662E">
        <w:rPr>
          <w:rFonts w:ascii="Times New Roman" w:eastAsiaTheme="minorHAnsi" w:hAnsi="Times New Roman" w:cs="Times New Roman"/>
          <w:color w:val="241F1F"/>
          <w:sz w:val="28"/>
          <w:szCs w:val="28"/>
          <w:lang w:val="en-US" w:eastAsia="en-US"/>
        </w:rPr>
        <w:t>gram</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negative</w:t>
      </w:r>
      <w:proofErr w:type="gramEnd"/>
      <w:r w:rsidRPr="0064662E">
        <w:rPr>
          <w:rFonts w:ascii="Times New Roman" w:eastAsiaTheme="minorHAnsi" w:hAnsi="Times New Roman" w:cs="Times New Roman"/>
          <w:color w:val="241F1F"/>
          <w:sz w:val="28"/>
          <w:szCs w:val="28"/>
          <w:lang w:val="en-US" w:eastAsia="en-US"/>
        </w:rPr>
        <w:t xml:space="preserve"> rods. Similarly, </w:t>
      </w:r>
      <w:r w:rsidRPr="0064662E">
        <w:rPr>
          <w:rFonts w:ascii="Times New Roman" w:eastAsiaTheme="minorHAnsi" w:hAnsi="Times New Roman" w:cs="Times New Roman"/>
          <w:b/>
          <w:bCs/>
          <w:color w:val="241F1F"/>
          <w:sz w:val="28"/>
          <w:szCs w:val="28"/>
          <w:lang w:val="en-US" w:eastAsia="en-US"/>
        </w:rPr>
        <w:t xml:space="preserve">catalase </w:t>
      </w:r>
      <w:r w:rsidRPr="0064662E">
        <w:rPr>
          <w:rFonts w:ascii="Times New Roman" w:eastAsiaTheme="minorHAnsi" w:hAnsi="Times New Roman" w:cs="Times New Roman"/>
          <w:color w:val="241F1F"/>
          <w:sz w:val="28"/>
          <w:szCs w:val="28"/>
          <w:lang w:val="en-US" w:eastAsia="en-US"/>
        </w:rPr>
        <w:t>activity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can be used, for example, to differentiate between the </w:t>
      </w:r>
      <w:proofErr w:type="spellStart"/>
      <w:r w:rsidRPr="0064662E">
        <w:rPr>
          <w:rFonts w:ascii="Times New Roman" w:eastAsiaTheme="minorHAnsi" w:hAnsi="Times New Roman" w:cs="Times New Roman"/>
          <w:color w:val="241F1F"/>
          <w:sz w:val="28"/>
          <w:szCs w:val="28"/>
          <w:lang w:val="en-US" w:eastAsia="en-US"/>
        </w:rPr>
        <w:t>grampositive</w:t>
      </w:r>
      <w:proofErr w:type="spellEnd"/>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cocci; the species staphylococci are catalase positive,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whereas the species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streptococci are catalase negative. If the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organism is demonstrated to be catalase positive (</w:t>
      </w:r>
      <w:r w:rsidRPr="0064662E">
        <w:rPr>
          <w:rFonts w:ascii="Times New Roman" w:eastAsiaTheme="minorHAnsi" w:hAnsi="Times New Roman" w:cs="Times New Roman"/>
          <w:i/>
          <w:iCs/>
          <w:color w:val="241F1F"/>
          <w:sz w:val="28"/>
          <w:szCs w:val="28"/>
          <w:lang w:val="en-US" w:eastAsia="en-US"/>
        </w:rPr>
        <w:t>Staphylococcus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spp.), the species can be subdivided by a coagulase test</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into </w:t>
      </w:r>
      <w:r w:rsidRPr="0064662E">
        <w:rPr>
          <w:rFonts w:ascii="Times New Roman" w:eastAsiaTheme="minorHAnsi" w:hAnsi="Times New Roman" w:cs="Times New Roman"/>
          <w:i/>
          <w:iCs/>
          <w:color w:val="241F1F"/>
          <w:sz w:val="28"/>
          <w:szCs w:val="28"/>
          <w:lang w:val="en-US" w:eastAsia="en-US"/>
        </w:rPr>
        <w:t>Staphylococcus</w:t>
      </w:r>
      <w:r w:rsidR="0049371B">
        <w:rPr>
          <w:rFonts w:ascii="Times New Roman" w:eastAsiaTheme="minorHAnsi" w:hAnsi="Times New Roman" w:cs="Times New Roman"/>
          <w:i/>
          <w:iCs/>
          <w:color w:val="241F1F"/>
          <w:sz w:val="28"/>
          <w:szCs w:val="28"/>
          <w:lang w:val="en-US" w:eastAsia="en-US"/>
        </w:rPr>
        <w:t xml:space="preserve"> </w:t>
      </w:r>
      <w:r w:rsidRPr="0064662E">
        <w:rPr>
          <w:rFonts w:ascii="Times New Roman" w:eastAsiaTheme="minorHAnsi" w:hAnsi="Times New Roman" w:cs="Times New Roman"/>
          <w:i/>
          <w:iCs/>
          <w:color w:val="241F1F"/>
          <w:sz w:val="28"/>
          <w:szCs w:val="28"/>
          <w:lang w:val="en-US" w:eastAsia="en-US"/>
        </w:rPr>
        <w:t xml:space="preserve">aureus </w:t>
      </w:r>
      <w:r w:rsidRPr="0064662E">
        <w:rPr>
          <w:rFonts w:ascii="Times New Roman" w:eastAsiaTheme="minorHAnsi" w:hAnsi="Times New Roman" w:cs="Times New Roman"/>
          <w:color w:val="241F1F"/>
          <w:sz w:val="28"/>
          <w:szCs w:val="28"/>
          <w:lang w:val="en-US" w:eastAsia="en-US"/>
        </w:rPr>
        <w:t xml:space="preserve">(coagulase positive) or </w:t>
      </w:r>
      <w:r w:rsidRPr="0064662E">
        <w:rPr>
          <w:rFonts w:ascii="Times New Roman" w:eastAsiaTheme="minorHAnsi" w:hAnsi="Times New Roman" w:cs="Times New Roman"/>
          <w:i/>
          <w:iCs/>
          <w:color w:val="241F1F"/>
          <w:sz w:val="28"/>
          <w:szCs w:val="28"/>
          <w:lang w:val="en-US" w:eastAsia="en-US"/>
        </w:rPr>
        <w:t>Staphylococcus</w:t>
      </w:r>
      <w:r w:rsidR="0049371B">
        <w:rPr>
          <w:rFonts w:ascii="Times New Roman" w:eastAsiaTheme="minorHAnsi" w:hAnsi="Times New Roman" w:cs="Times New Roman"/>
          <w:color w:val="241F1F"/>
          <w:sz w:val="28"/>
          <w:szCs w:val="28"/>
          <w:lang w:val="en-US" w:eastAsia="en-US"/>
        </w:rPr>
        <w:t xml:space="preserve"> </w:t>
      </w:r>
      <w:proofErr w:type="spellStart"/>
      <w:r w:rsidRPr="0064662E">
        <w:rPr>
          <w:rFonts w:ascii="Times New Roman" w:eastAsiaTheme="minorHAnsi" w:hAnsi="Times New Roman" w:cs="Times New Roman"/>
          <w:i/>
          <w:iCs/>
          <w:color w:val="241F1F"/>
          <w:sz w:val="28"/>
          <w:szCs w:val="28"/>
          <w:lang w:val="en-US" w:eastAsia="en-US"/>
        </w:rPr>
        <w:t>epidermitidis</w:t>
      </w:r>
      <w:proofErr w:type="spellEnd"/>
      <w:r w:rsidRPr="0064662E">
        <w:rPr>
          <w:rFonts w:ascii="Times New Roman" w:eastAsiaTheme="minorHAnsi" w:hAnsi="Times New Roman" w:cs="Times New Roman"/>
          <w:i/>
          <w:iCs/>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(coagulase negative)</w:t>
      </w:r>
      <w:r w:rsidR="003010B3" w:rsidRPr="0064662E">
        <w:rPr>
          <w:rFonts w:ascii="Times New Roman" w:eastAsiaTheme="minorHAnsi" w:hAnsi="Times New Roman" w:cs="Times New Roman"/>
          <w:color w:val="241F1F"/>
          <w:sz w:val="28"/>
          <w:szCs w:val="28"/>
          <w:lang w:val="en-US" w:eastAsia="en-US"/>
        </w:rPr>
        <w:t>.</w:t>
      </w:r>
    </w:p>
    <w:p w14:paraId="3BFC3A6C" w14:textId="77777777" w:rsidR="003010B3" w:rsidRPr="0064662E" w:rsidRDefault="003010B3" w:rsidP="0035708A">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32416F31" w14:textId="027C82A3" w:rsidR="003010B3" w:rsidRPr="0064662E" w:rsidRDefault="003010B3" w:rsidP="0035708A">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Common Microbial Biochemical Tests Used to Differentiate Among Bacteria</w:t>
      </w:r>
    </w:p>
    <w:p w14:paraId="52758776" w14:textId="3A4BB7E5" w:rsidR="003010B3" w:rsidRPr="0064662E" w:rsidRDefault="003010B3" w:rsidP="0035708A">
      <w:pPr>
        <w:autoSpaceDE w:val="0"/>
        <w:autoSpaceDN w:val="0"/>
        <w:adjustRightInd w:val="0"/>
        <w:spacing w:after="0" w:line="240" w:lineRule="auto"/>
        <w:rPr>
          <w:rFonts w:ascii="Times New Roman" w:hAnsi="Times New Roman" w:cs="Times New Roman"/>
          <w:b/>
          <w:i/>
          <w:sz w:val="28"/>
          <w:szCs w:val="28"/>
          <w:lang w:val="az-Latn-AZ"/>
        </w:rPr>
      </w:pPr>
      <w:r w:rsidRPr="0064662E">
        <w:rPr>
          <w:rFonts w:ascii="Times New Roman" w:hAnsi="Times New Roman" w:cs="Times New Roman"/>
          <w:b/>
          <w:i/>
          <w:noProof/>
          <w:sz w:val="28"/>
          <w:szCs w:val="28"/>
          <w:lang w:val="az-Latn-AZ"/>
        </w:rPr>
        <w:drawing>
          <wp:inline distT="0" distB="0" distL="0" distR="0" wp14:anchorId="05DA910E" wp14:editId="45589B6A">
            <wp:extent cx="6590030" cy="4864100"/>
            <wp:effectExtent l="0" t="0" r="1270" b="0"/>
            <wp:docPr id="487128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28106" name=""/>
                    <pic:cNvPicPr/>
                  </pic:nvPicPr>
                  <pic:blipFill>
                    <a:blip r:embed="rId17"/>
                    <a:stretch>
                      <a:fillRect/>
                    </a:stretch>
                  </pic:blipFill>
                  <pic:spPr>
                    <a:xfrm>
                      <a:off x="0" y="0"/>
                      <a:ext cx="6623309" cy="4888663"/>
                    </a:xfrm>
                    <a:prstGeom prst="rect">
                      <a:avLst/>
                    </a:prstGeom>
                  </pic:spPr>
                </pic:pic>
              </a:graphicData>
            </a:graphic>
          </wp:inline>
        </w:drawing>
      </w:r>
    </w:p>
    <w:p w14:paraId="27C4FF8E" w14:textId="77777777" w:rsidR="00C52BB1" w:rsidRDefault="00C52BB1" w:rsidP="003010B3">
      <w:pPr>
        <w:autoSpaceDE w:val="0"/>
        <w:autoSpaceDN w:val="0"/>
        <w:adjustRightInd w:val="0"/>
        <w:spacing w:after="0" w:line="240" w:lineRule="auto"/>
        <w:rPr>
          <w:rFonts w:ascii="Times New Roman" w:eastAsiaTheme="minorHAnsi" w:hAnsi="Times New Roman" w:cs="Times New Roman"/>
          <w:color w:val="006992"/>
          <w:sz w:val="28"/>
          <w:szCs w:val="28"/>
          <w:lang w:val="en-US" w:eastAsia="en-US"/>
        </w:rPr>
      </w:pPr>
    </w:p>
    <w:p w14:paraId="066F53E0" w14:textId="605B4077" w:rsidR="003010B3" w:rsidRDefault="003010B3" w:rsidP="003010B3">
      <w:pPr>
        <w:autoSpaceDE w:val="0"/>
        <w:autoSpaceDN w:val="0"/>
        <w:adjustRightInd w:val="0"/>
        <w:spacing w:after="0" w:line="240" w:lineRule="auto"/>
        <w:rPr>
          <w:rFonts w:ascii="Times New Roman" w:eastAsiaTheme="minorHAnsi" w:hAnsi="Times New Roman" w:cs="Times New Roman"/>
          <w:color w:val="006992"/>
          <w:sz w:val="28"/>
          <w:szCs w:val="28"/>
          <w:lang w:val="en-US" w:eastAsia="en-US"/>
        </w:rPr>
      </w:pPr>
      <w:r w:rsidRPr="0064662E">
        <w:rPr>
          <w:rFonts w:ascii="Times New Roman" w:eastAsiaTheme="minorHAnsi" w:hAnsi="Times New Roman" w:cs="Times New Roman"/>
          <w:color w:val="006992"/>
          <w:sz w:val="28"/>
          <w:szCs w:val="28"/>
          <w:lang w:val="en-US" w:eastAsia="en-US"/>
        </w:rPr>
        <w:t>THE GROWTH CURVE IN</w:t>
      </w:r>
      <w:r w:rsidR="0015747C" w:rsidRPr="0064662E">
        <w:rPr>
          <w:rFonts w:ascii="Times New Roman" w:eastAsiaTheme="minorHAnsi" w:hAnsi="Times New Roman" w:cs="Times New Roman"/>
          <w:color w:val="006992"/>
          <w:sz w:val="28"/>
          <w:szCs w:val="28"/>
          <w:lang w:val="en-US" w:eastAsia="en-US"/>
        </w:rPr>
        <w:t xml:space="preserve"> </w:t>
      </w:r>
      <w:r w:rsidRPr="0064662E">
        <w:rPr>
          <w:rFonts w:ascii="Times New Roman" w:eastAsiaTheme="minorHAnsi" w:hAnsi="Times New Roman" w:cs="Times New Roman"/>
          <w:color w:val="006992"/>
          <w:sz w:val="28"/>
          <w:szCs w:val="28"/>
          <w:lang w:val="en-US" w:eastAsia="en-US"/>
        </w:rPr>
        <w:t>BATCH CULTURE</w:t>
      </w:r>
    </w:p>
    <w:p w14:paraId="7FD31861" w14:textId="77777777" w:rsidR="00C52BB1" w:rsidRPr="0064662E" w:rsidRDefault="00C52BB1" w:rsidP="003010B3">
      <w:pPr>
        <w:autoSpaceDE w:val="0"/>
        <w:autoSpaceDN w:val="0"/>
        <w:adjustRightInd w:val="0"/>
        <w:spacing w:after="0" w:line="240" w:lineRule="auto"/>
        <w:rPr>
          <w:rFonts w:ascii="Times New Roman" w:eastAsiaTheme="minorHAnsi" w:hAnsi="Times New Roman" w:cs="Times New Roman"/>
          <w:color w:val="006992"/>
          <w:sz w:val="28"/>
          <w:szCs w:val="28"/>
          <w:lang w:val="en-US" w:eastAsia="en-US"/>
        </w:rPr>
      </w:pPr>
    </w:p>
    <w:p w14:paraId="3555A4C4" w14:textId="39DD1587" w:rsidR="003010B3" w:rsidRPr="0049371B" w:rsidRDefault="003010B3" w:rsidP="003010B3">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If a fixed volume of liquid medium is inoculated with microbial</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cells taken from a culture that has previously been grown</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to saturation and the number of viable cells per milliliter</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determined periodically and plotted, a curve of the type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shown usually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obtained. The phases of </w:t>
      </w:r>
      <w:r w:rsidRPr="0064662E">
        <w:rPr>
          <w:rFonts w:ascii="Times New Roman" w:eastAsiaTheme="minorHAnsi" w:hAnsi="Times New Roman" w:cs="Times New Roman"/>
          <w:color w:val="241F1F"/>
          <w:sz w:val="28"/>
          <w:szCs w:val="28"/>
          <w:lang w:val="en-US" w:eastAsia="en-US"/>
        </w:rPr>
        <w:lastRenderedPageBreak/>
        <w:t>the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bacterial growth curve shown are reflections of</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events in a population of cells, not in individual cells. This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type of culture is referred to as a</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batch culture</w:t>
      </w:r>
      <w:r w:rsidRPr="0064662E">
        <w:rPr>
          <w:rFonts w:ascii="Times New Roman" w:eastAsiaTheme="minorHAnsi" w:hAnsi="Times New Roman" w:cs="Times New Roman"/>
          <w:color w:val="241F1F"/>
          <w:sz w:val="28"/>
          <w:szCs w:val="28"/>
          <w:lang w:val="en-US" w:eastAsia="en-US"/>
        </w:rPr>
        <w:t>. The typical</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growth curve may be discussed in terms of four phases. Batch culture is a closed system with finite resources;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this is very different from the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environment of the human host</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where nutrients are metabolized by bacteria and human cells.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Nonetheless, understanding growth in batch culture provides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fundamental insight into the genetics and physiology of</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bacterial replication,</w:t>
      </w:r>
      <w:r w:rsidR="00C52BB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including the lag, exponential, stationary,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death phases that comprise this process.</w:t>
      </w:r>
      <w:r w:rsidRPr="0064662E">
        <w:rPr>
          <w:rFonts w:ascii="Times New Roman" w:eastAsiaTheme="minorHAnsi" w:hAnsi="Times New Roman" w:cs="Times New Roman"/>
          <w:b/>
          <w:bCs/>
          <w:color w:val="1C8ECE"/>
          <w:sz w:val="28"/>
          <w:szCs w:val="28"/>
          <w:lang w:val="en-US" w:eastAsia="en-US"/>
        </w:rPr>
        <w:t xml:space="preserve"> </w:t>
      </w:r>
    </w:p>
    <w:p w14:paraId="6FFEADAB" w14:textId="77777777" w:rsidR="003010B3" w:rsidRPr="0064662E" w:rsidRDefault="003010B3" w:rsidP="003010B3">
      <w:pPr>
        <w:autoSpaceDE w:val="0"/>
        <w:autoSpaceDN w:val="0"/>
        <w:adjustRightInd w:val="0"/>
        <w:spacing w:after="0" w:line="240" w:lineRule="auto"/>
        <w:rPr>
          <w:rFonts w:ascii="Times New Roman" w:eastAsiaTheme="minorHAnsi" w:hAnsi="Times New Roman" w:cs="Times New Roman"/>
          <w:b/>
          <w:bCs/>
          <w:color w:val="1C8ECE"/>
          <w:sz w:val="28"/>
          <w:szCs w:val="28"/>
          <w:lang w:val="en-US" w:eastAsia="en-US"/>
        </w:rPr>
      </w:pPr>
    </w:p>
    <w:p w14:paraId="60B93BA7" w14:textId="32CB3F0F" w:rsidR="003010B3" w:rsidRPr="0064662E" w:rsidRDefault="003010B3" w:rsidP="003010B3">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r w:rsidRPr="0064662E">
        <w:rPr>
          <w:rFonts w:ascii="Times New Roman" w:eastAsiaTheme="minorHAnsi" w:hAnsi="Times New Roman" w:cs="Times New Roman"/>
          <w:b/>
          <w:bCs/>
          <w:i/>
          <w:iCs/>
          <w:color w:val="1C8ECE"/>
          <w:sz w:val="28"/>
          <w:szCs w:val="28"/>
          <w:lang w:val="en-US" w:eastAsia="en-US"/>
        </w:rPr>
        <w:t xml:space="preserve"> </w:t>
      </w:r>
      <w:r w:rsidRPr="0064662E">
        <w:rPr>
          <w:rFonts w:ascii="Times New Roman" w:eastAsia="MyriadPro-Regular" w:hAnsi="Times New Roman" w:cs="Times New Roman"/>
          <w:b/>
          <w:bCs/>
          <w:i/>
          <w:iCs/>
          <w:color w:val="241F1F"/>
          <w:sz w:val="28"/>
          <w:szCs w:val="28"/>
          <w:lang w:val="en-US" w:eastAsia="en-US"/>
        </w:rPr>
        <w:t>Idealized bacterial growth curve plotting the log viable cell concentration versus time. Noted in the figure are the lag, log, stationary, and death phases with the approximate rates of increase or decrease representing what one would see upon</w:t>
      </w:r>
      <w:r w:rsidR="00C52BB1">
        <w:rPr>
          <w:rFonts w:ascii="Times New Roman" w:eastAsia="MyriadPro-Regular" w:hAnsi="Times New Roman" w:cs="Times New Roman"/>
          <w:b/>
          <w:bCs/>
          <w:i/>
          <w:iCs/>
          <w:color w:val="241F1F"/>
          <w:sz w:val="28"/>
          <w:szCs w:val="28"/>
          <w:lang w:val="en-US" w:eastAsia="en-US"/>
        </w:rPr>
        <w:t xml:space="preserve"> </w:t>
      </w:r>
      <w:r w:rsidRPr="0064662E">
        <w:rPr>
          <w:rFonts w:ascii="Times New Roman" w:eastAsia="MyriadPro-Regular" w:hAnsi="Times New Roman" w:cs="Times New Roman"/>
          <w:b/>
          <w:bCs/>
          <w:i/>
          <w:iCs/>
          <w:color w:val="241F1F"/>
          <w:sz w:val="28"/>
          <w:szCs w:val="28"/>
          <w:lang w:val="en-US" w:eastAsia="en-US"/>
        </w:rPr>
        <w:t>inoculating a single bacterial colony in a closed batch culture system.</w:t>
      </w:r>
    </w:p>
    <w:p w14:paraId="39CF4535" w14:textId="77777777" w:rsidR="003010B3" w:rsidRPr="0064662E" w:rsidRDefault="003010B3" w:rsidP="003010B3">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noProof/>
          <w:color w:val="241F1F"/>
          <w:sz w:val="28"/>
          <w:szCs w:val="28"/>
          <w:lang w:val="en-US" w:eastAsia="en-US"/>
        </w:rPr>
        <w:drawing>
          <wp:inline distT="0" distB="0" distL="0" distR="0" wp14:anchorId="240C5DBD" wp14:editId="0A503A15">
            <wp:extent cx="5819775" cy="2749550"/>
            <wp:effectExtent l="0" t="0" r="9525" b="0"/>
            <wp:docPr id="146298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8418" name=""/>
                    <pic:cNvPicPr/>
                  </pic:nvPicPr>
                  <pic:blipFill>
                    <a:blip r:embed="rId18"/>
                    <a:stretch>
                      <a:fillRect/>
                    </a:stretch>
                  </pic:blipFill>
                  <pic:spPr>
                    <a:xfrm>
                      <a:off x="0" y="0"/>
                      <a:ext cx="5862718" cy="2769838"/>
                    </a:xfrm>
                    <a:prstGeom prst="rect">
                      <a:avLst/>
                    </a:prstGeom>
                  </pic:spPr>
                </pic:pic>
              </a:graphicData>
            </a:graphic>
          </wp:inline>
        </w:drawing>
      </w:r>
      <w:r w:rsidRPr="0064662E">
        <w:rPr>
          <w:rFonts w:ascii="Times New Roman" w:eastAsiaTheme="minorHAnsi" w:hAnsi="Times New Roman" w:cs="Times New Roman"/>
          <w:color w:val="241F1F"/>
          <w:sz w:val="28"/>
          <w:szCs w:val="28"/>
          <w:lang w:val="en-US" w:eastAsia="en-US"/>
        </w:rPr>
        <w:t xml:space="preserve">      </w:t>
      </w:r>
    </w:p>
    <w:p w14:paraId="638D7FD7" w14:textId="77777777" w:rsidR="009A2E41" w:rsidRDefault="003010B3" w:rsidP="003010B3">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xml:space="preserve"> </w:t>
      </w:r>
    </w:p>
    <w:p w14:paraId="0526D320" w14:textId="42D0E928" w:rsidR="003010B3" w:rsidRPr="00C52BB1" w:rsidRDefault="003010B3" w:rsidP="003010B3">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r w:rsidRPr="00C52BB1">
        <w:rPr>
          <w:rFonts w:ascii="Times New Roman" w:eastAsiaTheme="minorHAnsi" w:hAnsi="Times New Roman" w:cs="Times New Roman"/>
          <w:b/>
          <w:bCs/>
          <w:i/>
          <w:iCs/>
          <w:color w:val="241F1F"/>
          <w:sz w:val="28"/>
          <w:szCs w:val="28"/>
          <w:lang w:val="en-US" w:eastAsia="en-US"/>
        </w:rPr>
        <w:t>Phases of the Microbial Growth Curve</w:t>
      </w:r>
    </w:p>
    <w:p w14:paraId="6E17C33F" w14:textId="651A8C80" w:rsidR="003010B3" w:rsidRPr="0064662E" w:rsidRDefault="003010B3" w:rsidP="003010B3">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noProof/>
          <w:color w:val="241F1F"/>
          <w:sz w:val="28"/>
          <w:szCs w:val="28"/>
          <w:lang w:val="en-US" w:eastAsia="en-US"/>
        </w:rPr>
        <w:drawing>
          <wp:inline distT="0" distB="0" distL="0" distR="0" wp14:anchorId="468D02E9" wp14:editId="3881F108">
            <wp:extent cx="5572125" cy="1955800"/>
            <wp:effectExtent l="0" t="0" r="9525" b="6350"/>
            <wp:docPr id="75796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60952" name=""/>
                    <pic:cNvPicPr/>
                  </pic:nvPicPr>
                  <pic:blipFill>
                    <a:blip r:embed="rId19"/>
                    <a:stretch>
                      <a:fillRect/>
                    </a:stretch>
                  </pic:blipFill>
                  <pic:spPr>
                    <a:xfrm>
                      <a:off x="0" y="0"/>
                      <a:ext cx="5572914" cy="1956077"/>
                    </a:xfrm>
                    <a:prstGeom prst="rect">
                      <a:avLst/>
                    </a:prstGeom>
                  </pic:spPr>
                </pic:pic>
              </a:graphicData>
            </a:graphic>
          </wp:inline>
        </w:drawing>
      </w:r>
    </w:p>
    <w:p w14:paraId="5297DF60" w14:textId="77777777" w:rsidR="003010B3" w:rsidRPr="0064662E" w:rsidRDefault="003010B3" w:rsidP="003010B3">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0CE5EB1F" w14:textId="77777777" w:rsidR="003010B3" w:rsidRPr="0064662E" w:rsidRDefault="003010B3" w:rsidP="003010B3">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329EC0B6" w14:textId="430C8353"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An organism requires all of the elements in its organic</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matter and the full complement of ions required for energetics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order to grow. Nutrients are classified according</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to the elements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they provide, including carbon source,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nitrogen source, sulfur source, phosphorous source, and</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mineral sources.</w:t>
      </w:r>
    </w:p>
    <w:p w14:paraId="2098421C" w14:textId="54015397"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Growth factors are organic compounds that a cell must</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have to grow but that it is unable to synthesize.</w:t>
      </w:r>
    </w:p>
    <w:p w14:paraId="7B438299" w14:textId="43E14674"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lastRenderedPageBreak/>
        <w:t>• There must be a source of energy present to establish</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proton motive force and to allow</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macromolecular</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synthesis. The three major mechanisms for generating</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metabolic energy are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fermentation, respiration, and</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photosynthesis.</w:t>
      </w:r>
    </w:p>
    <w:p w14:paraId="0B4B22F2" w14:textId="07790DEC"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Environmental factors such as pH, temperature, and</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aeration are important for growth. Most</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human pathogens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are </w:t>
      </w:r>
      <w:proofErr w:type="spellStart"/>
      <w:r w:rsidRPr="0064662E">
        <w:rPr>
          <w:rFonts w:ascii="Times New Roman" w:eastAsiaTheme="minorHAnsi" w:hAnsi="Times New Roman" w:cs="Times New Roman"/>
          <w:color w:val="241F1F"/>
          <w:sz w:val="28"/>
          <w:szCs w:val="28"/>
          <w:lang w:val="en-US" w:eastAsia="en-US"/>
        </w:rPr>
        <w:t>neutralophiles</w:t>
      </w:r>
      <w:proofErr w:type="spellEnd"/>
      <w:r w:rsidRPr="0064662E">
        <w:rPr>
          <w:rFonts w:ascii="Times New Roman" w:eastAsiaTheme="minorHAnsi" w:hAnsi="Times New Roman" w:cs="Times New Roman"/>
          <w:color w:val="241F1F"/>
          <w:sz w:val="28"/>
          <w:szCs w:val="28"/>
          <w:lang w:val="en-US" w:eastAsia="en-US"/>
        </w:rPr>
        <w:t xml:space="preserve"> (grow best at pH of 6.0–8.0) and</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mesophilic (grow best at 30–37°C).</w:t>
      </w:r>
    </w:p>
    <w:p w14:paraId="50228BF2" w14:textId="22CCB208"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Organisms vary widely in their ability to use oxygen as a</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hydrogen acceptor and in their</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ability to inactivate toxic</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by-products of aerobic metabolism. They may be grouped</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 obligate aerobes, facultative anaerobes, obligate anaerobes,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microaerophiles, and aerotolerant anaerobes.</w:t>
      </w:r>
    </w:p>
    <w:p w14:paraId="034A454A" w14:textId="710F1512" w:rsidR="00015A1C"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Microbiologic media can be formulated to permit the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growth of a particular type of</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microorganism present</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low numbers (enrichment culture), identify specific</w:t>
      </w:r>
      <w:r w:rsidR="0049371B">
        <w:rPr>
          <w:rFonts w:ascii="Times New Roman" w:eastAsiaTheme="minorHAnsi" w:hAnsi="Times New Roman" w:cs="Times New Roman"/>
          <w:color w:val="241F1F"/>
          <w:sz w:val="28"/>
          <w:szCs w:val="28"/>
          <w:lang w:val="en-US" w:eastAsia="en-US"/>
        </w:rPr>
        <w:t xml:space="preserve"> </w:t>
      </w:r>
      <w:r w:rsidRPr="0049371B">
        <w:rPr>
          <w:rFonts w:ascii="Times New Roman" w:eastAsiaTheme="minorHAnsi" w:hAnsi="Times New Roman" w:cs="Times New Roman"/>
          <w:color w:val="241F1F"/>
          <w:sz w:val="28"/>
          <w:szCs w:val="28"/>
          <w:lang w:val="en-US" w:eastAsia="en-US"/>
        </w:rPr>
        <w:t>types of microorganisms (differential medium), or isolate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specific organism from a mixed population (selective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medium).</w:t>
      </w:r>
    </w:p>
    <w:p w14:paraId="2285F479" w14:textId="77777777" w:rsidR="00C52BB1" w:rsidRPr="0064662E" w:rsidRDefault="00C52BB1"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6EE7BACE" w14:textId="3E7C4465" w:rsidR="00015A1C" w:rsidRDefault="00015A1C" w:rsidP="00015A1C">
      <w:pPr>
        <w:autoSpaceDE w:val="0"/>
        <w:autoSpaceDN w:val="0"/>
        <w:adjustRightInd w:val="0"/>
        <w:spacing w:after="0" w:line="240" w:lineRule="auto"/>
        <w:rPr>
          <w:rFonts w:ascii="Times New Roman" w:eastAsiaTheme="minorHAnsi" w:hAnsi="Times New Roman" w:cs="Times New Roman"/>
          <w:color w:val="006992"/>
          <w:sz w:val="28"/>
          <w:szCs w:val="28"/>
          <w:lang w:val="en-US" w:eastAsia="en-US"/>
        </w:rPr>
      </w:pPr>
      <w:r w:rsidRPr="0064662E">
        <w:rPr>
          <w:rFonts w:ascii="Times New Roman" w:eastAsiaTheme="minorHAnsi" w:hAnsi="Times New Roman" w:cs="Times New Roman"/>
          <w:color w:val="006992"/>
          <w:sz w:val="28"/>
          <w:szCs w:val="28"/>
          <w:lang w:val="en-US" w:eastAsia="en-US"/>
        </w:rPr>
        <w:t>ROLE OF METABOLISM IN BIOSYNTHESIS AND GROWTH</w:t>
      </w:r>
    </w:p>
    <w:p w14:paraId="7C045E29" w14:textId="77777777" w:rsidR="00C52BB1" w:rsidRPr="0064662E" w:rsidRDefault="00C52BB1" w:rsidP="00015A1C">
      <w:pPr>
        <w:autoSpaceDE w:val="0"/>
        <w:autoSpaceDN w:val="0"/>
        <w:adjustRightInd w:val="0"/>
        <w:spacing w:after="0" w:line="240" w:lineRule="auto"/>
        <w:rPr>
          <w:rFonts w:ascii="Times New Roman" w:eastAsiaTheme="minorHAnsi" w:hAnsi="Times New Roman" w:cs="Times New Roman"/>
          <w:color w:val="006992"/>
          <w:sz w:val="28"/>
          <w:szCs w:val="28"/>
          <w:lang w:val="en-US" w:eastAsia="en-US"/>
        </w:rPr>
      </w:pPr>
    </w:p>
    <w:p w14:paraId="10BB25AB" w14:textId="644B39AE"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Microbial growth requires the polymerization of biochemical</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building blocks into proteins,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nucleic acids, polysaccharides,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lipids. The building blocks must come preformed in the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growth medium or must be synthesized by the growing cells.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Additional biosynthetic demands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are placed by the requirement</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for coenzymes that participate in enzymatic catalysis.</w:t>
      </w:r>
    </w:p>
    <w:p w14:paraId="5EC81207" w14:textId="497DD0F1"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Biosynthetic polymerization reactions demand the transfer</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anhydride bonds from adenosine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triphosphate (ATP).</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Growth demands a source of metabolic energy for the synthesis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anhydride bonds and for the maintenance of transmembrane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gradients of ions and metabolites.</w:t>
      </w:r>
    </w:p>
    <w:p w14:paraId="5B9CD500" w14:textId="77777777" w:rsidR="00C52BB1"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 xml:space="preserve">Metabolism </w:t>
      </w:r>
      <w:r w:rsidRPr="0064662E">
        <w:rPr>
          <w:rFonts w:ascii="Times New Roman" w:eastAsiaTheme="minorHAnsi" w:hAnsi="Times New Roman" w:cs="Times New Roman"/>
          <w:color w:val="241F1F"/>
          <w:sz w:val="28"/>
          <w:szCs w:val="28"/>
          <w:lang w:val="en-US" w:eastAsia="en-US"/>
        </w:rPr>
        <w:t xml:space="preserve">has two components, </w:t>
      </w:r>
      <w:r w:rsidRPr="0064662E">
        <w:rPr>
          <w:rFonts w:ascii="Times New Roman" w:eastAsiaTheme="minorHAnsi" w:hAnsi="Times New Roman" w:cs="Times New Roman"/>
          <w:b/>
          <w:bCs/>
          <w:color w:val="241F1F"/>
          <w:sz w:val="28"/>
          <w:szCs w:val="28"/>
          <w:lang w:val="en-US" w:eastAsia="en-US"/>
        </w:rPr>
        <w:t xml:space="preserve">catabolism </w:t>
      </w:r>
      <w:r w:rsidRPr="0064662E">
        <w:rPr>
          <w:rFonts w:ascii="Times New Roman" w:eastAsiaTheme="minorHAnsi" w:hAnsi="Times New Roman" w:cs="Times New Roman"/>
          <w:color w:val="241F1F"/>
          <w:sz w:val="28"/>
          <w:szCs w:val="28"/>
          <w:lang w:val="en-US" w:eastAsia="en-US"/>
        </w:rPr>
        <w:t>and</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anabolism</w:t>
      </w:r>
      <w:r w:rsidRPr="0064662E">
        <w:rPr>
          <w:rFonts w:ascii="Times New Roman" w:eastAsiaTheme="minorHAnsi" w:hAnsi="Times New Roman" w:cs="Times New Roman"/>
          <w:color w:val="241F1F"/>
          <w:sz w:val="28"/>
          <w:szCs w:val="28"/>
          <w:lang w:val="en-US" w:eastAsia="en-US"/>
        </w:rPr>
        <w:t xml:space="preserve">. </w:t>
      </w:r>
    </w:p>
    <w:p w14:paraId="64530BB8" w14:textId="0D06DEC5" w:rsidR="00015A1C" w:rsidRPr="0064662E" w:rsidRDefault="00015A1C" w:rsidP="00C52BB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Catabolism</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encompasses processes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that harvest energy released from the breakdown of compounds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glucose), and using that energy to synthesize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ATP</w:t>
      </w:r>
      <w:r w:rsidRPr="0064662E">
        <w:rPr>
          <w:rFonts w:ascii="Times New Roman" w:eastAsiaTheme="minorHAnsi" w:hAnsi="Times New Roman" w:cs="Times New Roman"/>
          <w:color w:val="241F1F"/>
          <w:sz w:val="28"/>
          <w:szCs w:val="28"/>
          <w:lang w:val="en-US" w:eastAsia="en-US"/>
        </w:rPr>
        <w:t xml:space="preserve">. In contrast, anabolism, or </w:t>
      </w:r>
      <w:r w:rsidRPr="0064662E">
        <w:rPr>
          <w:rFonts w:ascii="Times New Roman" w:eastAsiaTheme="minorHAnsi" w:hAnsi="Times New Roman" w:cs="Times New Roman"/>
          <w:b/>
          <w:bCs/>
          <w:color w:val="241F1F"/>
          <w:sz w:val="28"/>
          <w:szCs w:val="28"/>
          <w:lang w:val="en-US" w:eastAsia="en-US"/>
        </w:rPr>
        <w:t>biosynthesis</w:t>
      </w:r>
      <w:r w:rsidRPr="0064662E">
        <w:rPr>
          <w:rFonts w:ascii="Times New Roman" w:eastAsiaTheme="minorHAnsi" w:hAnsi="Times New Roman" w:cs="Times New Roman"/>
          <w:color w:val="241F1F"/>
          <w:sz w:val="28"/>
          <w:szCs w:val="28"/>
          <w:lang w:val="en-US" w:eastAsia="en-US"/>
        </w:rPr>
        <w:t>,</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includes processes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that utilize the energy stored in ATP to synthesize and</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assemble the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subunits, or building blocks, of macromolecules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that make up the cell. The sequence of</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building blocks within</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macromolecule is determined in one of two ways. In nucleic</w:t>
      </w:r>
      <w:r w:rsidR="00C52BB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acids and proteins, it is </w:t>
      </w:r>
      <w:r w:rsidRPr="0064662E">
        <w:rPr>
          <w:rFonts w:ascii="Times New Roman" w:eastAsiaTheme="minorHAnsi" w:hAnsi="Times New Roman" w:cs="Times New Roman"/>
          <w:b/>
          <w:bCs/>
          <w:color w:val="241F1F"/>
          <w:sz w:val="28"/>
          <w:szCs w:val="28"/>
          <w:lang w:val="en-US" w:eastAsia="en-US"/>
        </w:rPr>
        <w:t>template-directed</w:t>
      </w:r>
      <w:r w:rsidRPr="0064662E">
        <w:rPr>
          <w:rFonts w:ascii="Times New Roman" w:eastAsiaTheme="minorHAnsi" w:hAnsi="Times New Roman" w:cs="Times New Roman"/>
          <w:color w:val="241F1F"/>
          <w:sz w:val="28"/>
          <w:szCs w:val="28"/>
          <w:lang w:val="en-US" w:eastAsia="en-US"/>
        </w:rPr>
        <w:t>: DNA serves as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template for its own synthesis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for the synthesis of the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various types of RNA; messenger RNA serves as the template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for the synthesis of proteins. In carbohydrates and lipids, on</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other hand, the arrangement of building blocks is determined</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entirely by enzyme specificities. Once the macromolecules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have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been synthesized, they self-assemble to form the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supramolecular structures of the cell,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ribosomes, membranes,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cell wall, flagella, and pili.</w:t>
      </w:r>
    </w:p>
    <w:p w14:paraId="027F9514" w14:textId="3B5E2F4F"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The rate of macromolecular synthesis and the activity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metabolic pathways must be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regulated so that biosynthesis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 balanced. All of the components required for macromolecular</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synthesis must be present for orderly growth, and</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control must be exerted so that the resources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the cell are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not expended on products that do not contribute to growth</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 survival.</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This chapter contains a review of microbial metabolism</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its regulation. Microorganisms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represent extremes of evolutionary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divergence, and a vast array of metabolic pathways</w:t>
      </w:r>
    </w:p>
    <w:p w14:paraId="2BCE7272" w14:textId="39D0A0CB"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is found within the group. For example, any of more than half</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dozen different metabolic</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pathways may be used for assimilation</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a relatively simple compound, benzoate, and a</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single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pathway for benzoate assimilation may be regulated by any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more than half a dozen</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control mechanisms. Our goal is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to illustrate the principles that underlie metabolic pathways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lastRenderedPageBreak/>
        <w:t>and their regulation. The primary principle that determines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metabolic pathways is that they are achieved by organizing</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relatively few biochemical-type reactions in a specific order.</w:t>
      </w:r>
    </w:p>
    <w:p w14:paraId="73AC00E1" w14:textId="09F18504" w:rsidR="00015A1C" w:rsidRPr="0064662E"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Many biosynthetic pathways can be deduced by examining</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chemical structures of the starting material, the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end product, and perhaps one or two metabolic intermediates.</w:t>
      </w:r>
    </w:p>
    <w:p w14:paraId="2B181A57" w14:textId="2CDE5F1D" w:rsidR="00015A1C" w:rsidRDefault="00015A1C"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The primary principle underlying metabolic regulation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 that enzymes tend to be called into play only when their</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catalytic activity is required. The activity of an enzyme may</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be changed by varying either the amount of enzyme or the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amount of substrate. In some cases, the activity</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enzymes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may be altered by the binding of specific </w:t>
      </w:r>
      <w:r w:rsidRPr="0064662E">
        <w:rPr>
          <w:rFonts w:ascii="Times New Roman" w:eastAsiaTheme="minorHAnsi" w:hAnsi="Times New Roman" w:cs="Times New Roman"/>
          <w:b/>
          <w:bCs/>
          <w:color w:val="241F1F"/>
          <w:sz w:val="28"/>
          <w:szCs w:val="28"/>
          <w:lang w:val="en-US" w:eastAsia="en-US"/>
        </w:rPr>
        <w:t>effectors</w:t>
      </w:r>
      <w:r w:rsidRPr="0064662E">
        <w:rPr>
          <w:rFonts w:ascii="Times New Roman" w:eastAsiaTheme="minorHAnsi" w:hAnsi="Times New Roman" w:cs="Times New Roman"/>
          <w:color w:val="241F1F"/>
          <w:sz w:val="28"/>
          <w:szCs w:val="28"/>
          <w:lang w:val="en-US" w:eastAsia="en-US"/>
        </w:rPr>
        <w:t>, metabolites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that modulate enzyme activity.</w:t>
      </w:r>
    </w:p>
    <w:p w14:paraId="1DACEA6D" w14:textId="77777777" w:rsidR="00C52BB1" w:rsidRPr="0064662E" w:rsidRDefault="00C52BB1" w:rsidP="00015A1C">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4DCC7C55" w14:textId="2B2362BC" w:rsidR="00015A1C" w:rsidRDefault="00015A1C" w:rsidP="00015A1C">
      <w:pPr>
        <w:autoSpaceDE w:val="0"/>
        <w:autoSpaceDN w:val="0"/>
        <w:adjustRightInd w:val="0"/>
        <w:spacing w:after="0" w:line="240" w:lineRule="auto"/>
        <w:rPr>
          <w:rFonts w:ascii="Times New Roman" w:eastAsiaTheme="minorHAnsi" w:hAnsi="Times New Roman" w:cs="Times New Roman"/>
          <w:color w:val="006992"/>
          <w:sz w:val="28"/>
          <w:szCs w:val="28"/>
          <w:lang w:val="en-US" w:eastAsia="en-US"/>
        </w:rPr>
      </w:pPr>
      <w:r w:rsidRPr="0064662E">
        <w:rPr>
          <w:rFonts w:ascii="Times New Roman" w:eastAsiaTheme="minorHAnsi" w:hAnsi="Times New Roman" w:cs="Times New Roman"/>
          <w:color w:val="006992"/>
          <w:sz w:val="28"/>
          <w:szCs w:val="28"/>
          <w:lang w:val="en-US" w:eastAsia="en-US"/>
        </w:rPr>
        <w:t>FOCAL METABOLITES AND THEIR INTERCONVERSION</w:t>
      </w:r>
    </w:p>
    <w:p w14:paraId="26BBC87B" w14:textId="77777777" w:rsidR="00C52BB1" w:rsidRPr="0064662E" w:rsidRDefault="00C52BB1" w:rsidP="00015A1C">
      <w:pPr>
        <w:autoSpaceDE w:val="0"/>
        <w:autoSpaceDN w:val="0"/>
        <w:adjustRightInd w:val="0"/>
        <w:spacing w:after="0" w:line="240" w:lineRule="auto"/>
        <w:rPr>
          <w:rFonts w:ascii="Times New Roman" w:eastAsiaTheme="minorHAnsi" w:hAnsi="Times New Roman" w:cs="Times New Roman"/>
          <w:color w:val="006992"/>
          <w:sz w:val="28"/>
          <w:szCs w:val="28"/>
          <w:lang w:val="en-US" w:eastAsia="en-US"/>
        </w:rPr>
      </w:pPr>
    </w:p>
    <w:p w14:paraId="530A64E9" w14:textId="2792A358" w:rsidR="00015A1C" w:rsidRPr="0064662E" w:rsidRDefault="00015A1C" w:rsidP="00015A1C">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Glucose 6-Phosphate and Carbohydrate Interconversions</w:t>
      </w:r>
    </w:p>
    <w:p w14:paraId="009B9FF5" w14:textId="77777777" w:rsidR="009A2E41" w:rsidRDefault="00015A1C" w:rsidP="009A2E4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The biosynthetic origins of building blocks and coenzymes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can be traced to relatively few</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precursors, called </w:t>
      </w:r>
      <w:r w:rsidRPr="0064662E">
        <w:rPr>
          <w:rFonts w:ascii="Times New Roman" w:eastAsiaTheme="minorHAnsi" w:hAnsi="Times New Roman" w:cs="Times New Roman"/>
          <w:b/>
          <w:bCs/>
          <w:color w:val="241F1F"/>
          <w:sz w:val="28"/>
          <w:szCs w:val="28"/>
          <w:lang w:val="en-US" w:eastAsia="en-US"/>
        </w:rPr>
        <w:t>focal</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b/>
          <w:bCs/>
          <w:color w:val="241F1F"/>
          <w:sz w:val="28"/>
          <w:szCs w:val="28"/>
          <w:lang w:val="en-US" w:eastAsia="en-US"/>
        </w:rPr>
        <w:t>metabolites</w:t>
      </w:r>
      <w:r w:rsidRPr="0064662E">
        <w:rPr>
          <w:rFonts w:ascii="Times New Roman" w:eastAsiaTheme="minorHAnsi" w:hAnsi="Times New Roman" w:cs="Times New Roman"/>
          <w:color w:val="241F1F"/>
          <w:sz w:val="28"/>
          <w:szCs w:val="28"/>
          <w:lang w:val="en-US" w:eastAsia="en-US"/>
        </w:rPr>
        <w:t xml:space="preserve">. </w:t>
      </w:r>
      <w:r w:rsidR="00C52BB1">
        <w:rPr>
          <w:rFonts w:ascii="Times New Roman" w:eastAsiaTheme="minorHAnsi" w:hAnsi="Times New Roman" w:cs="Times New Roman"/>
          <w:color w:val="241F1F"/>
          <w:sz w:val="28"/>
          <w:szCs w:val="28"/>
          <w:lang w:val="en-US" w:eastAsia="en-US"/>
        </w:rPr>
        <w:t>İ</w:t>
      </w:r>
      <w:r w:rsidRPr="0064662E">
        <w:rPr>
          <w:rFonts w:ascii="Times New Roman" w:eastAsiaTheme="minorHAnsi" w:hAnsi="Times New Roman" w:cs="Times New Roman"/>
          <w:color w:val="241F1F"/>
          <w:sz w:val="28"/>
          <w:szCs w:val="28"/>
          <w:lang w:val="en-US" w:eastAsia="en-US"/>
        </w:rPr>
        <w:t>llustrate how the respective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focal metabolites glucose 6-phosphate (G6PD), phosphoenolpyruvate,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oxaloacetate, and α-ketoglutarate give rise to most</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biosynthetic end products.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G6PD is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converted to a range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biosynthetic end products via phosphate esters of carbohydrates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with</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different chain lengths. </w:t>
      </w:r>
    </w:p>
    <w:p w14:paraId="574425DD" w14:textId="1515CE64" w:rsidR="00E14398" w:rsidRPr="0064662E" w:rsidRDefault="00015A1C" w:rsidP="009A2E4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Carbohydrates possess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empirical formula (CH2</w:t>
      </w:r>
      <w:proofErr w:type="gramStart"/>
      <w:r w:rsidRPr="0064662E">
        <w:rPr>
          <w:rFonts w:ascii="Times New Roman" w:eastAsiaTheme="minorHAnsi" w:hAnsi="Times New Roman" w:cs="Times New Roman"/>
          <w:color w:val="241F1F"/>
          <w:sz w:val="28"/>
          <w:szCs w:val="28"/>
          <w:lang w:val="en-US" w:eastAsia="en-US"/>
        </w:rPr>
        <w:t>O)</w:t>
      </w:r>
      <w:r w:rsidRPr="0064662E">
        <w:rPr>
          <w:rFonts w:ascii="Times New Roman" w:eastAsiaTheme="minorHAnsi" w:hAnsi="Times New Roman" w:cs="Times New Roman"/>
          <w:i/>
          <w:iCs/>
          <w:color w:val="241F1F"/>
          <w:sz w:val="28"/>
          <w:szCs w:val="28"/>
          <w:lang w:val="en-US" w:eastAsia="en-US"/>
        </w:rPr>
        <w:t>n</w:t>
      </w:r>
      <w:proofErr w:type="gramEnd"/>
      <w:r w:rsidRPr="0064662E">
        <w:rPr>
          <w:rFonts w:ascii="Times New Roman" w:eastAsiaTheme="minorHAnsi" w:hAnsi="Times New Roman" w:cs="Times New Roman"/>
          <w:color w:val="241F1F"/>
          <w:sz w:val="28"/>
          <w:szCs w:val="28"/>
          <w:lang w:val="en-US" w:eastAsia="en-US"/>
        </w:rPr>
        <w:t>, and the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primary objective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of carbohydrate metabolism is to change </w:t>
      </w:r>
      <w:r w:rsidRPr="0064662E">
        <w:rPr>
          <w:rFonts w:ascii="Times New Roman" w:eastAsiaTheme="minorHAnsi" w:hAnsi="Times New Roman" w:cs="Times New Roman"/>
          <w:i/>
          <w:iCs/>
          <w:color w:val="241F1F"/>
          <w:sz w:val="28"/>
          <w:szCs w:val="28"/>
          <w:lang w:val="en-US" w:eastAsia="en-US"/>
        </w:rPr>
        <w:t>n</w:t>
      </w:r>
      <w:r w:rsidRPr="0064662E">
        <w:rPr>
          <w:rFonts w:ascii="Times New Roman" w:eastAsiaTheme="minorHAnsi" w:hAnsi="Times New Roman" w:cs="Times New Roman"/>
          <w:color w:val="241F1F"/>
          <w:sz w:val="28"/>
          <w:szCs w:val="28"/>
          <w:lang w:val="en-US" w:eastAsia="en-US"/>
        </w:rPr>
        <w:t>, the length of</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carbon chain. Mechanisms by which the chain lengths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of carbohydrate phosphates are interconverted are summarized. In one case, oxidative </w:t>
      </w:r>
      <w:proofErr w:type="gramStart"/>
      <w:r w:rsidRPr="0064662E">
        <w:rPr>
          <w:rFonts w:ascii="Times New Roman" w:eastAsiaTheme="minorHAnsi" w:hAnsi="Times New Roman" w:cs="Times New Roman"/>
          <w:color w:val="241F1F"/>
          <w:sz w:val="28"/>
          <w:szCs w:val="28"/>
          <w:lang w:val="en-US" w:eastAsia="en-US"/>
        </w:rPr>
        <w:t>reactions</w:t>
      </w:r>
      <w:proofErr w:type="gramEnd"/>
      <w:r w:rsidRPr="0064662E">
        <w:rPr>
          <w:rFonts w:ascii="Times New Roman" w:eastAsiaTheme="minorHAnsi" w:hAnsi="Times New Roman" w:cs="Times New Roman"/>
          <w:color w:val="241F1F"/>
          <w:sz w:val="28"/>
          <w:szCs w:val="28"/>
          <w:lang w:val="en-US" w:eastAsia="en-US"/>
        </w:rPr>
        <w:t xml:space="preserve"> are used</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to remove a single carbon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from G6PD, producing the pentose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derivative ribulose 5-phosphate. Isomerase and epimerase</w:t>
      </w:r>
      <w:r w:rsidR="00E14398" w:rsidRPr="0064662E">
        <w:rPr>
          <w:rFonts w:ascii="Times New Roman" w:eastAsiaTheme="minorHAnsi" w:hAnsi="Times New Roman" w:cs="Times New Roman"/>
          <w:color w:val="241F1F"/>
          <w:sz w:val="28"/>
          <w:szCs w:val="28"/>
          <w:lang w:val="en-US" w:eastAsia="en-US"/>
        </w:rPr>
        <w:t xml:space="preserve"> reactions interconvert the most common biochemical forms</w:t>
      </w:r>
      <w:r w:rsidR="0096173F">
        <w:rPr>
          <w:rFonts w:ascii="Times New Roman" w:eastAsiaTheme="minorHAnsi" w:hAnsi="Times New Roman" w:cs="Times New Roman"/>
          <w:color w:val="241F1F"/>
          <w:sz w:val="28"/>
          <w:szCs w:val="28"/>
          <w:lang w:val="en-US" w:eastAsia="en-US"/>
        </w:rPr>
        <w:t xml:space="preserve"> </w:t>
      </w:r>
      <w:r w:rsidR="00E14398" w:rsidRPr="0064662E">
        <w:rPr>
          <w:rFonts w:ascii="Times New Roman" w:eastAsiaTheme="minorHAnsi" w:hAnsi="Times New Roman" w:cs="Times New Roman"/>
          <w:color w:val="241F1F"/>
          <w:sz w:val="28"/>
          <w:szCs w:val="28"/>
          <w:lang w:val="en-US" w:eastAsia="en-US"/>
        </w:rPr>
        <w:t>of the pentoses: ribulose 5</w:t>
      </w:r>
      <w:r w:rsidR="0096173F">
        <w:rPr>
          <w:rFonts w:ascii="Times New Roman" w:eastAsiaTheme="minorHAnsi" w:hAnsi="Times New Roman" w:cs="Times New Roman"/>
          <w:color w:val="241F1F"/>
          <w:sz w:val="28"/>
          <w:szCs w:val="28"/>
          <w:lang w:val="en-US" w:eastAsia="en-US"/>
        </w:rPr>
        <w:t xml:space="preserve"> </w:t>
      </w:r>
      <w:r w:rsidR="00E14398" w:rsidRPr="0064662E">
        <w:rPr>
          <w:rFonts w:ascii="Times New Roman" w:eastAsiaTheme="minorHAnsi" w:hAnsi="Times New Roman" w:cs="Times New Roman"/>
          <w:color w:val="241F1F"/>
          <w:sz w:val="28"/>
          <w:szCs w:val="28"/>
          <w:lang w:val="en-US" w:eastAsia="en-US"/>
        </w:rPr>
        <w:t>phosphate, ribose 5-phosphate,</w:t>
      </w:r>
      <w:r w:rsidR="0096173F">
        <w:rPr>
          <w:rFonts w:ascii="Times New Roman" w:eastAsiaTheme="minorHAnsi" w:hAnsi="Times New Roman" w:cs="Times New Roman"/>
          <w:color w:val="241F1F"/>
          <w:sz w:val="28"/>
          <w:szCs w:val="28"/>
          <w:lang w:val="en-US" w:eastAsia="en-US"/>
        </w:rPr>
        <w:t xml:space="preserve"> </w:t>
      </w:r>
      <w:r w:rsidR="00E14398" w:rsidRPr="0064662E">
        <w:rPr>
          <w:rFonts w:ascii="Times New Roman" w:eastAsiaTheme="minorHAnsi" w:hAnsi="Times New Roman" w:cs="Times New Roman"/>
          <w:color w:val="241F1F"/>
          <w:sz w:val="28"/>
          <w:szCs w:val="28"/>
          <w:lang w:val="en-US" w:eastAsia="en-US"/>
        </w:rPr>
        <w:t xml:space="preserve">and xylulose 5-phosphate. Transketolases transfer a </w:t>
      </w:r>
      <w:proofErr w:type="spellStart"/>
      <w:r w:rsidR="00E14398" w:rsidRPr="0064662E">
        <w:rPr>
          <w:rFonts w:ascii="Times New Roman" w:eastAsiaTheme="minorHAnsi" w:hAnsi="Times New Roman" w:cs="Times New Roman"/>
          <w:color w:val="241F1F"/>
          <w:sz w:val="28"/>
          <w:szCs w:val="28"/>
          <w:lang w:val="en-US" w:eastAsia="en-US"/>
        </w:rPr>
        <w:t>twocarbon</w:t>
      </w:r>
      <w:proofErr w:type="spellEnd"/>
      <w:r w:rsidR="0096173F">
        <w:rPr>
          <w:rFonts w:ascii="Times New Roman" w:eastAsiaTheme="minorHAnsi" w:hAnsi="Times New Roman" w:cs="Times New Roman"/>
          <w:color w:val="241F1F"/>
          <w:sz w:val="28"/>
          <w:szCs w:val="28"/>
          <w:lang w:val="en-US" w:eastAsia="en-US"/>
        </w:rPr>
        <w:t xml:space="preserve"> </w:t>
      </w:r>
      <w:r w:rsidR="00E14398" w:rsidRPr="0064662E">
        <w:rPr>
          <w:rFonts w:ascii="Times New Roman" w:eastAsiaTheme="minorHAnsi" w:hAnsi="Times New Roman" w:cs="Times New Roman"/>
          <w:color w:val="241F1F"/>
          <w:sz w:val="28"/>
          <w:szCs w:val="28"/>
          <w:lang w:val="en-US" w:eastAsia="en-US"/>
        </w:rPr>
        <w:t>fragment from a donor to an acceptor molecule.</w:t>
      </w:r>
    </w:p>
    <w:p w14:paraId="1EBBE1B0" w14:textId="1A6AE223" w:rsidR="00E14398" w:rsidRPr="0064662E" w:rsidRDefault="00E14398" w:rsidP="009A2E4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These reactions allow pentoses to form or to be formed from</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carbohydrates of varying chain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lengths. As shown, two pentose 5-phosphates (</w:t>
      </w:r>
      <w:r w:rsidRPr="0064662E">
        <w:rPr>
          <w:rFonts w:ascii="Times New Roman" w:eastAsiaTheme="minorHAnsi" w:hAnsi="Times New Roman" w:cs="Times New Roman"/>
          <w:i/>
          <w:iCs/>
          <w:color w:val="241F1F"/>
          <w:sz w:val="28"/>
          <w:szCs w:val="28"/>
          <w:lang w:val="en-US" w:eastAsia="en-US"/>
        </w:rPr>
        <w:t xml:space="preserve">n </w:t>
      </w:r>
      <w:r w:rsidRPr="0064662E">
        <w:rPr>
          <w:rFonts w:ascii="Times New Roman" w:eastAsiaTheme="minorHAnsi" w:hAnsi="Times New Roman" w:cs="Times New Roman"/>
          <w:color w:val="241F1F"/>
          <w:sz w:val="28"/>
          <w:szCs w:val="28"/>
          <w:lang w:val="en-US" w:eastAsia="en-US"/>
        </w:rPr>
        <w:t>= 5) are interconvertible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with triose 3-phosphate (</w:t>
      </w:r>
      <w:r w:rsidRPr="0064662E">
        <w:rPr>
          <w:rFonts w:ascii="Times New Roman" w:eastAsiaTheme="minorHAnsi" w:hAnsi="Times New Roman" w:cs="Times New Roman"/>
          <w:i/>
          <w:iCs/>
          <w:color w:val="241F1F"/>
          <w:sz w:val="28"/>
          <w:szCs w:val="28"/>
          <w:lang w:val="en-US" w:eastAsia="en-US"/>
        </w:rPr>
        <w:t xml:space="preserve">n </w:t>
      </w:r>
      <w:r w:rsidRPr="0064662E">
        <w:rPr>
          <w:rFonts w:ascii="Times New Roman" w:eastAsiaTheme="minorHAnsi" w:hAnsi="Times New Roman" w:cs="Times New Roman"/>
          <w:color w:val="241F1F"/>
          <w:sz w:val="28"/>
          <w:szCs w:val="28"/>
          <w:lang w:val="en-US" w:eastAsia="en-US"/>
        </w:rPr>
        <w:t>= 3) and heptose 7-phosphate (</w:t>
      </w:r>
      <w:r w:rsidRPr="0064662E">
        <w:rPr>
          <w:rFonts w:ascii="Times New Roman" w:eastAsiaTheme="minorHAnsi" w:hAnsi="Times New Roman" w:cs="Times New Roman"/>
          <w:i/>
          <w:iCs/>
          <w:color w:val="241F1F"/>
          <w:sz w:val="28"/>
          <w:szCs w:val="28"/>
          <w:lang w:val="en-US" w:eastAsia="en-US"/>
        </w:rPr>
        <w:t xml:space="preserve">n </w:t>
      </w:r>
      <w:r w:rsidRPr="0064662E">
        <w:rPr>
          <w:rFonts w:ascii="Times New Roman" w:eastAsiaTheme="minorHAnsi" w:hAnsi="Times New Roman" w:cs="Times New Roman"/>
          <w:color w:val="241F1F"/>
          <w:sz w:val="28"/>
          <w:szCs w:val="28"/>
          <w:lang w:val="en-US" w:eastAsia="en-US"/>
        </w:rPr>
        <w:t>= 7);</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pentose 5-phosphate (</w:t>
      </w:r>
      <w:r w:rsidRPr="0064662E">
        <w:rPr>
          <w:rFonts w:ascii="Times New Roman" w:eastAsiaTheme="minorHAnsi" w:hAnsi="Times New Roman" w:cs="Times New Roman"/>
          <w:i/>
          <w:iCs/>
          <w:color w:val="241F1F"/>
          <w:sz w:val="28"/>
          <w:szCs w:val="28"/>
          <w:lang w:val="en-US" w:eastAsia="en-US"/>
        </w:rPr>
        <w:t xml:space="preserve">n </w:t>
      </w:r>
      <w:r w:rsidRPr="0064662E">
        <w:rPr>
          <w:rFonts w:ascii="Times New Roman" w:eastAsiaTheme="minorHAnsi" w:hAnsi="Times New Roman" w:cs="Times New Roman"/>
          <w:color w:val="241F1F"/>
          <w:sz w:val="28"/>
          <w:szCs w:val="28"/>
          <w:lang w:val="en-US" w:eastAsia="en-US"/>
        </w:rPr>
        <w:t xml:space="preserve">= 5) and </w:t>
      </w:r>
      <w:proofErr w:type="spellStart"/>
      <w:r w:rsidRPr="0064662E">
        <w:rPr>
          <w:rFonts w:ascii="Times New Roman" w:eastAsiaTheme="minorHAnsi" w:hAnsi="Times New Roman" w:cs="Times New Roman"/>
          <w:color w:val="241F1F"/>
          <w:sz w:val="28"/>
          <w:szCs w:val="28"/>
          <w:lang w:val="en-US" w:eastAsia="en-US"/>
        </w:rPr>
        <w:t>tetrose</w:t>
      </w:r>
      <w:proofErr w:type="spellEnd"/>
      <w:r w:rsidRPr="0064662E">
        <w:rPr>
          <w:rFonts w:ascii="Times New Roman" w:eastAsiaTheme="minorHAnsi" w:hAnsi="Times New Roman" w:cs="Times New Roman"/>
          <w:color w:val="241F1F"/>
          <w:sz w:val="28"/>
          <w:szCs w:val="28"/>
          <w:lang w:val="en-US" w:eastAsia="en-US"/>
        </w:rPr>
        <w:t xml:space="preserve"> 4-phosphate (</w:t>
      </w:r>
      <w:r w:rsidRPr="0064662E">
        <w:rPr>
          <w:rFonts w:ascii="Times New Roman" w:eastAsiaTheme="minorHAnsi" w:hAnsi="Times New Roman" w:cs="Times New Roman"/>
          <w:i/>
          <w:iCs/>
          <w:color w:val="241F1F"/>
          <w:sz w:val="28"/>
          <w:szCs w:val="28"/>
          <w:lang w:val="en-US" w:eastAsia="en-US"/>
        </w:rPr>
        <w:t xml:space="preserve">n </w:t>
      </w:r>
      <w:r w:rsidRPr="0064662E">
        <w:rPr>
          <w:rFonts w:ascii="Times New Roman" w:eastAsiaTheme="minorHAnsi" w:hAnsi="Times New Roman" w:cs="Times New Roman"/>
          <w:color w:val="241F1F"/>
          <w:sz w:val="28"/>
          <w:szCs w:val="28"/>
          <w:lang w:val="en-US" w:eastAsia="en-US"/>
        </w:rPr>
        <w:t xml:space="preserve">= 4) </w:t>
      </w:r>
      <w:proofErr w:type="gramStart"/>
      <w:r w:rsidRPr="0064662E">
        <w:rPr>
          <w:rFonts w:ascii="Times New Roman" w:eastAsiaTheme="minorHAnsi" w:hAnsi="Times New Roman" w:cs="Times New Roman"/>
          <w:color w:val="241F1F"/>
          <w:sz w:val="28"/>
          <w:szCs w:val="28"/>
          <w:lang w:val="en-US" w:eastAsia="en-US"/>
        </w:rPr>
        <w:t>are</w:t>
      </w:r>
      <w:proofErr w:type="gramEnd"/>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interconvertible with triose 3-phosphate (</w:t>
      </w:r>
      <w:r w:rsidRPr="0064662E">
        <w:rPr>
          <w:rFonts w:ascii="Times New Roman" w:eastAsiaTheme="minorHAnsi" w:hAnsi="Times New Roman" w:cs="Times New Roman"/>
          <w:i/>
          <w:iCs/>
          <w:color w:val="241F1F"/>
          <w:sz w:val="28"/>
          <w:szCs w:val="28"/>
          <w:lang w:val="en-US" w:eastAsia="en-US"/>
        </w:rPr>
        <w:t xml:space="preserve">n </w:t>
      </w:r>
      <w:r w:rsidRPr="0064662E">
        <w:rPr>
          <w:rFonts w:ascii="Times New Roman" w:eastAsiaTheme="minorHAnsi" w:hAnsi="Times New Roman" w:cs="Times New Roman"/>
          <w:color w:val="241F1F"/>
          <w:sz w:val="28"/>
          <w:szCs w:val="28"/>
          <w:lang w:val="en-US" w:eastAsia="en-US"/>
        </w:rPr>
        <w:t>= 3) and hexose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6-phosphate (</w:t>
      </w:r>
      <w:r w:rsidRPr="0064662E">
        <w:rPr>
          <w:rFonts w:ascii="Times New Roman" w:eastAsiaTheme="minorHAnsi" w:hAnsi="Times New Roman" w:cs="Times New Roman"/>
          <w:i/>
          <w:iCs/>
          <w:color w:val="241F1F"/>
          <w:sz w:val="28"/>
          <w:szCs w:val="28"/>
          <w:lang w:val="en-US" w:eastAsia="en-US"/>
        </w:rPr>
        <w:t xml:space="preserve">n </w:t>
      </w:r>
      <w:r w:rsidRPr="0064662E">
        <w:rPr>
          <w:rFonts w:ascii="Times New Roman" w:eastAsiaTheme="minorHAnsi" w:hAnsi="Times New Roman" w:cs="Times New Roman"/>
          <w:color w:val="241F1F"/>
          <w:sz w:val="28"/>
          <w:szCs w:val="28"/>
          <w:lang w:val="en-US" w:eastAsia="en-US"/>
        </w:rPr>
        <w:t>= 6).</w:t>
      </w:r>
    </w:p>
    <w:p w14:paraId="7EF8EBD5" w14:textId="7F6A5019" w:rsidR="00E14398" w:rsidRDefault="00E14398" w:rsidP="009A2E4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The six-carbon hexose chain of fructose 6-phosphate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can be converted to two three-carbon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triose derivatives by</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consecutive action of a kinase and an aldolase on fructose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6</w:t>
      </w:r>
      <w:r w:rsidR="00C52BB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phosphate. Alternatively, aldolases, acting in conjunction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with phosphatases, can be used to</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lengthen carbohydrate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molecules: Triose phosphates give rise to fructose 6-phosphate;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a triose phosphate and </w:t>
      </w:r>
      <w:proofErr w:type="spellStart"/>
      <w:r w:rsidRPr="0064662E">
        <w:rPr>
          <w:rFonts w:ascii="Times New Roman" w:eastAsiaTheme="minorHAnsi" w:hAnsi="Times New Roman" w:cs="Times New Roman"/>
          <w:color w:val="241F1F"/>
          <w:sz w:val="28"/>
          <w:szCs w:val="28"/>
          <w:lang w:val="en-US" w:eastAsia="en-US"/>
        </w:rPr>
        <w:t>tetrose</w:t>
      </w:r>
      <w:proofErr w:type="spellEnd"/>
      <w:r w:rsidRPr="0064662E">
        <w:rPr>
          <w:rFonts w:ascii="Times New Roman" w:eastAsiaTheme="minorHAnsi" w:hAnsi="Times New Roman" w:cs="Times New Roman"/>
          <w:color w:val="241F1F"/>
          <w:sz w:val="28"/>
          <w:szCs w:val="28"/>
          <w:lang w:val="en-US" w:eastAsia="en-US"/>
        </w:rPr>
        <w:t xml:space="preserve"> 4-phosphate form heptose</w:t>
      </w:r>
      <w:r w:rsidR="00C52BB1">
        <w:rPr>
          <w:rFonts w:ascii="Times New Roman" w:eastAsiaTheme="minorHAnsi" w:hAnsi="Times New Roman" w:cs="Times New Roman"/>
          <w:color w:val="241F1F"/>
          <w:sz w:val="28"/>
          <w:szCs w:val="28"/>
          <w:lang w:val="en-US" w:eastAsia="en-US"/>
        </w:rPr>
        <w:t xml:space="preserve">. </w:t>
      </w:r>
    </w:p>
    <w:p w14:paraId="2318C064" w14:textId="77777777" w:rsidR="00C52BB1" w:rsidRPr="0064662E" w:rsidRDefault="00C52BB1"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4BA6A2FE" w14:textId="6C07B9A8" w:rsidR="00E14398" w:rsidRPr="0064662E" w:rsidRDefault="00E14398"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Cell structures</w:t>
      </w:r>
      <w:r w:rsidR="00C52BB1">
        <w:rPr>
          <w:rFonts w:ascii="Times New Roman" w:eastAsiaTheme="minorHAnsi" w:hAnsi="Times New Roman" w:cs="Times New Roman"/>
          <w:b/>
          <w:bCs/>
          <w:color w:val="241F1F"/>
          <w:sz w:val="28"/>
          <w:szCs w:val="28"/>
          <w:lang w:val="en-US" w:eastAsia="en-US"/>
        </w:rPr>
        <w:t xml:space="preserve"> - </w:t>
      </w:r>
      <w:r w:rsidRPr="0064662E">
        <w:rPr>
          <w:rFonts w:ascii="Times New Roman" w:eastAsiaTheme="minorHAnsi" w:hAnsi="Times New Roman" w:cs="Times New Roman"/>
          <w:color w:val="241F1F"/>
          <w:sz w:val="28"/>
          <w:szCs w:val="28"/>
          <w:lang w:val="en-US" w:eastAsia="en-US"/>
        </w:rPr>
        <w:t>(cell wall, membrane,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ribosomes, surface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structures)</w:t>
      </w:r>
    </w:p>
    <w:p w14:paraId="568FE920" w14:textId="71BD0137" w:rsidR="00E14398" w:rsidRPr="0064662E" w:rsidRDefault="00E14398"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Macromolecules</w:t>
      </w:r>
      <w:r w:rsidR="00C52BB1">
        <w:rPr>
          <w:rFonts w:ascii="Times New Roman" w:eastAsiaTheme="minorHAnsi" w:hAnsi="Times New Roman" w:cs="Times New Roman"/>
          <w:b/>
          <w:bCs/>
          <w:color w:val="241F1F"/>
          <w:sz w:val="28"/>
          <w:szCs w:val="28"/>
          <w:lang w:val="en-US" w:eastAsia="en-US"/>
        </w:rPr>
        <w:t xml:space="preserve"> - </w:t>
      </w:r>
      <w:r w:rsidRPr="0064662E">
        <w:rPr>
          <w:rFonts w:ascii="Times New Roman" w:eastAsiaTheme="minorHAnsi" w:hAnsi="Times New Roman" w:cs="Times New Roman"/>
          <w:color w:val="241F1F"/>
          <w:sz w:val="28"/>
          <w:szCs w:val="28"/>
          <w:lang w:val="en-US" w:eastAsia="en-US"/>
        </w:rPr>
        <w:t>(proteins, nucleic acids)</w:t>
      </w:r>
    </w:p>
    <w:p w14:paraId="17DC3686" w14:textId="52154075" w:rsidR="00E14398" w:rsidRPr="0064662E" w:rsidRDefault="00E14398"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Subunits</w:t>
      </w:r>
      <w:r w:rsidR="00C52BB1">
        <w:rPr>
          <w:rFonts w:ascii="Times New Roman" w:eastAsiaTheme="minorHAnsi" w:hAnsi="Times New Roman" w:cs="Times New Roman"/>
          <w:b/>
          <w:bCs/>
          <w:color w:val="241F1F"/>
          <w:sz w:val="28"/>
          <w:szCs w:val="28"/>
          <w:lang w:val="en-US" w:eastAsia="en-US"/>
        </w:rPr>
        <w:t xml:space="preserve"> - </w:t>
      </w:r>
      <w:r w:rsidRPr="0064662E">
        <w:rPr>
          <w:rFonts w:ascii="Times New Roman" w:eastAsiaTheme="minorHAnsi" w:hAnsi="Times New Roman" w:cs="Times New Roman"/>
          <w:color w:val="241F1F"/>
          <w:sz w:val="28"/>
          <w:szCs w:val="28"/>
          <w:lang w:val="en-US" w:eastAsia="en-US"/>
        </w:rPr>
        <w:t>(amino acids,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nucleotides)</w:t>
      </w:r>
    </w:p>
    <w:p w14:paraId="6DF41840" w14:textId="5FD9262F" w:rsidR="00E14398" w:rsidRDefault="00E14398"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Energy source</w:t>
      </w:r>
      <w:r w:rsidR="00C52BB1">
        <w:rPr>
          <w:rFonts w:ascii="Times New Roman" w:eastAsiaTheme="minorHAnsi" w:hAnsi="Times New Roman" w:cs="Times New Roman"/>
          <w:b/>
          <w:bCs/>
          <w:color w:val="241F1F"/>
          <w:sz w:val="28"/>
          <w:szCs w:val="28"/>
          <w:lang w:val="en-US" w:eastAsia="en-US"/>
        </w:rPr>
        <w:t xml:space="preserve"> - </w:t>
      </w:r>
      <w:r w:rsidRPr="0064662E">
        <w:rPr>
          <w:rFonts w:ascii="Times New Roman" w:eastAsiaTheme="minorHAnsi" w:hAnsi="Times New Roman" w:cs="Times New Roman"/>
          <w:color w:val="241F1F"/>
          <w:sz w:val="28"/>
          <w:szCs w:val="28"/>
          <w:lang w:val="en-US" w:eastAsia="en-US"/>
        </w:rPr>
        <w:t>(glucose)</w:t>
      </w:r>
    </w:p>
    <w:p w14:paraId="71591110" w14:textId="77777777" w:rsidR="00C52BB1" w:rsidRPr="0064662E" w:rsidRDefault="00C52BB1"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7FEA579F" w14:textId="77A05D70" w:rsidR="00E14398" w:rsidRDefault="0096173F" w:rsidP="00E14398">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Pr>
          <w:rFonts w:ascii="Times New Roman" w:eastAsiaTheme="minorHAnsi" w:hAnsi="Times New Roman" w:cs="Times New Roman"/>
          <w:b/>
          <w:bCs/>
          <w:color w:val="241F1F"/>
          <w:sz w:val="28"/>
          <w:szCs w:val="28"/>
          <w:lang w:val="en-US" w:eastAsia="en-US"/>
        </w:rPr>
        <w:t xml:space="preserve"> </w:t>
      </w:r>
      <w:r w:rsidR="00E14398" w:rsidRPr="0064662E">
        <w:rPr>
          <w:rFonts w:ascii="Times New Roman" w:eastAsiaTheme="minorHAnsi" w:hAnsi="Times New Roman" w:cs="Times New Roman"/>
          <w:b/>
          <w:bCs/>
          <w:color w:val="241F1F"/>
          <w:sz w:val="28"/>
          <w:szCs w:val="28"/>
          <w:lang w:val="en-US" w:eastAsia="en-US"/>
        </w:rPr>
        <w:t>CATABOLISM ANABOLISM</w:t>
      </w:r>
    </w:p>
    <w:p w14:paraId="3F7CE0FD" w14:textId="77777777" w:rsidR="00C52BB1" w:rsidRPr="0064662E" w:rsidRDefault="00C52BB1" w:rsidP="00E14398">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7995A95A" w14:textId="7FBE482A" w:rsidR="00E14398" w:rsidRPr="0064662E" w:rsidRDefault="00E14398"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Nutrients</w:t>
      </w:r>
      <w:r w:rsidR="00C52BB1">
        <w:rPr>
          <w:rFonts w:ascii="Times New Roman" w:eastAsiaTheme="minorHAnsi" w:hAnsi="Times New Roman" w:cs="Times New Roman"/>
          <w:b/>
          <w:bCs/>
          <w:color w:val="241F1F"/>
          <w:sz w:val="28"/>
          <w:szCs w:val="28"/>
          <w:lang w:val="en-US" w:eastAsia="en-US"/>
        </w:rPr>
        <w:t xml:space="preserve"> - </w:t>
      </w:r>
      <w:r w:rsidRPr="0064662E">
        <w:rPr>
          <w:rFonts w:ascii="Times New Roman" w:eastAsiaTheme="minorHAnsi" w:hAnsi="Times New Roman" w:cs="Times New Roman"/>
          <w:color w:val="241F1F"/>
          <w:sz w:val="28"/>
          <w:szCs w:val="28"/>
          <w:lang w:val="en-US" w:eastAsia="en-US"/>
        </w:rPr>
        <w:t>(source of nitrogen,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sulfur, </w:t>
      </w:r>
      <w:proofErr w:type="spellStart"/>
      <w:r w:rsidRPr="0064662E">
        <w:rPr>
          <w:rFonts w:ascii="Times New Roman" w:eastAsiaTheme="minorHAnsi" w:hAnsi="Times New Roman" w:cs="Times New Roman"/>
          <w:color w:val="241F1F"/>
          <w:sz w:val="28"/>
          <w:szCs w:val="28"/>
          <w:lang w:val="en-US" w:eastAsia="en-US"/>
        </w:rPr>
        <w:t>etc</w:t>
      </w:r>
      <w:proofErr w:type="spellEnd"/>
      <w:r w:rsidRPr="0064662E">
        <w:rPr>
          <w:rFonts w:ascii="Times New Roman" w:eastAsiaTheme="minorHAnsi" w:hAnsi="Times New Roman" w:cs="Times New Roman"/>
          <w:color w:val="241F1F"/>
          <w:sz w:val="28"/>
          <w:szCs w:val="28"/>
          <w:lang w:val="en-US" w:eastAsia="en-US"/>
        </w:rPr>
        <w:t>)</w:t>
      </w:r>
    </w:p>
    <w:p w14:paraId="39730F1F" w14:textId="149B135D" w:rsidR="00E14398" w:rsidRPr="0064662E" w:rsidRDefault="00E14398"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Waste products</w:t>
      </w:r>
      <w:r w:rsidR="00C52BB1">
        <w:rPr>
          <w:rFonts w:ascii="Times New Roman" w:eastAsiaTheme="minorHAnsi" w:hAnsi="Times New Roman" w:cs="Times New Roman"/>
          <w:b/>
          <w:bCs/>
          <w:color w:val="241F1F"/>
          <w:sz w:val="28"/>
          <w:szCs w:val="28"/>
          <w:lang w:val="en-US" w:eastAsia="en-US"/>
        </w:rPr>
        <w:t xml:space="preserve"> - </w:t>
      </w:r>
      <w:r w:rsidRPr="0064662E">
        <w:rPr>
          <w:rFonts w:ascii="Times New Roman" w:eastAsiaTheme="minorHAnsi" w:hAnsi="Times New Roman" w:cs="Times New Roman"/>
          <w:color w:val="241F1F"/>
          <w:sz w:val="28"/>
          <w:szCs w:val="28"/>
          <w:lang w:val="en-US" w:eastAsia="en-US"/>
        </w:rPr>
        <w:t>(acids, carbon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dioxide)</w:t>
      </w:r>
    </w:p>
    <w:p w14:paraId="41C3F188" w14:textId="77777777" w:rsidR="009A2E41" w:rsidRDefault="009A2E41" w:rsidP="00E14398">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0E17EB10" w14:textId="0E893BB3" w:rsidR="00E14398" w:rsidRPr="0064662E" w:rsidRDefault="00E14398" w:rsidP="00E14398">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lastRenderedPageBreak/>
        <w:t>Precursors</w:t>
      </w:r>
    </w:p>
    <w:p w14:paraId="133CF495" w14:textId="10B1052F" w:rsidR="00E14398" w:rsidRPr="0096173F" w:rsidRDefault="00E14398" w:rsidP="009A2E41">
      <w:pPr>
        <w:autoSpaceDE w:val="0"/>
        <w:autoSpaceDN w:val="0"/>
        <w:adjustRightInd w:val="0"/>
        <w:spacing w:after="0" w:line="240" w:lineRule="auto"/>
        <w:ind w:firstLine="708"/>
        <w:rPr>
          <w:rFonts w:ascii="Times New Roman" w:eastAsia="MyriadPro-Regular" w:hAnsi="Times New Roman" w:cs="Times New Roman"/>
          <w:color w:val="241F1F"/>
          <w:sz w:val="28"/>
          <w:szCs w:val="28"/>
          <w:lang w:val="en-US" w:eastAsia="en-US"/>
        </w:rPr>
      </w:pPr>
      <w:r w:rsidRPr="0064662E">
        <w:rPr>
          <w:rFonts w:ascii="Times New Roman" w:eastAsia="MyriadPro-Regular" w:hAnsi="Times New Roman" w:cs="Times New Roman"/>
          <w:color w:val="241F1F"/>
          <w:sz w:val="28"/>
          <w:szCs w:val="28"/>
          <w:lang w:val="en-US" w:eastAsia="en-US"/>
        </w:rPr>
        <w:t>The relationship between catabolism and</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anabolism. Catabolism encompasses</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processes that harvest energy</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released during disassembly of compounds, using it to synthesize</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adenosine triphosphate (ATP); it also provides precursor metabolites</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used in</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biosynthesis. Anabolism, or biosynthesis, includes</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processes that utilize ATP and precursor</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metabolites to synthesize</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and assemble subunits of macromolecules that make up the cell.</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(Reproduced with permission from Nester EW, Anderson DG, Roberts</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 xml:space="preserve">CE, Nester MT [editors]: </w:t>
      </w:r>
      <w:r w:rsidRPr="0064662E">
        <w:rPr>
          <w:rFonts w:ascii="Times New Roman" w:eastAsiaTheme="minorHAnsi" w:hAnsi="Times New Roman" w:cs="Times New Roman"/>
          <w:i/>
          <w:iCs/>
          <w:color w:val="241F1F"/>
          <w:sz w:val="28"/>
          <w:szCs w:val="28"/>
          <w:lang w:val="en-US" w:eastAsia="en-US"/>
        </w:rPr>
        <w:t>Microbiology: A Human Perspective</w:t>
      </w:r>
      <w:r w:rsidRPr="0064662E">
        <w:rPr>
          <w:rFonts w:ascii="Times New Roman" w:eastAsia="MyriadPro-Regular" w:hAnsi="Times New Roman" w:cs="Times New Roman"/>
          <w:color w:val="241F1F"/>
          <w:sz w:val="28"/>
          <w:szCs w:val="28"/>
          <w:lang w:val="en-US" w:eastAsia="en-US"/>
        </w:rPr>
        <w:t>, 6th ed.</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McGraw-Hill, 2009, p. 127. © The</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color w:val="241F1F"/>
          <w:sz w:val="28"/>
          <w:szCs w:val="28"/>
          <w:lang w:val="en-US" w:eastAsia="en-US"/>
        </w:rPr>
        <w:t>McGraw-Hill Companies, Inc.)</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7-phosphate. The final form of carbohydrate chain length</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interconversion is the </w:t>
      </w:r>
      <w:proofErr w:type="spellStart"/>
      <w:r w:rsidRPr="0064662E">
        <w:rPr>
          <w:rFonts w:ascii="Times New Roman" w:eastAsiaTheme="minorHAnsi" w:hAnsi="Times New Roman" w:cs="Times New Roman"/>
          <w:color w:val="241F1F"/>
          <w:sz w:val="28"/>
          <w:szCs w:val="28"/>
          <w:lang w:val="en-US" w:eastAsia="en-US"/>
        </w:rPr>
        <w:t>transaldolase</w:t>
      </w:r>
      <w:proofErr w:type="spellEnd"/>
      <w:r w:rsidRPr="0064662E">
        <w:rPr>
          <w:rFonts w:ascii="Times New Roman" w:eastAsiaTheme="minorHAnsi" w:hAnsi="Times New Roman" w:cs="Times New Roman"/>
          <w:color w:val="241F1F"/>
          <w:sz w:val="28"/>
          <w:szCs w:val="28"/>
          <w:lang w:val="en-US" w:eastAsia="en-US"/>
        </w:rPr>
        <w:t xml:space="preserve"> reaction, which interconverts</w:t>
      </w:r>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heptose 7-phosphate and</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triose 3-phosphate with </w:t>
      </w:r>
      <w:proofErr w:type="spellStart"/>
      <w:r w:rsidRPr="0064662E">
        <w:rPr>
          <w:rFonts w:ascii="Times New Roman" w:eastAsiaTheme="minorHAnsi" w:hAnsi="Times New Roman" w:cs="Times New Roman"/>
          <w:color w:val="241F1F"/>
          <w:sz w:val="28"/>
          <w:szCs w:val="28"/>
          <w:lang w:val="en-US" w:eastAsia="en-US"/>
        </w:rPr>
        <w:t>tetrose</w:t>
      </w:r>
      <w:proofErr w:type="spellEnd"/>
      <w:r w:rsidR="0096173F">
        <w:rPr>
          <w:rFonts w:ascii="Times New Roman" w:eastAsia="MyriadPro-Regular"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4-phosphate and hexose 6-phosphate.</w:t>
      </w:r>
    </w:p>
    <w:p w14:paraId="0E619BCD" w14:textId="666B1B01" w:rsidR="00E14398" w:rsidRPr="0064662E" w:rsidRDefault="00E14398" w:rsidP="009A2E4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The coordination of different carbohydrate rearrangement</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reactions to achieve an overall</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metabolic goal is illustrated</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 the hexose monophosphate shunt. This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metabolic</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cycle is used by Cyanobacteria for the reduction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NAD+ (nicotinamide adenine dinucleotide) to NADH</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(reduced nicotinamide adenine dinucleotide), which serves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 a</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reductant for respiration in the dark. Many organisms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use the hexose monophosphate shunt to reduce NADP+</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(nicotinamide adenine dinucleotide phosphate) to NADPH</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(reduced</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nicotinamide adenine dinucleotide phosphate),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which is used for biosynthetic reduction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reactions. The first</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steps in the hexose monophosphate shunt are the oxidative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reactions that shorten six hexose 6-phosphates (abbreviated</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 six C6) to six pentose 5-phosphates (abbreviated</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six C5). Carbohydrate</w:t>
      </w:r>
      <w:r w:rsidR="00C52BB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rearrangement reactions convert</w:t>
      </w:r>
      <w:r w:rsidR="00C52BB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six C5 molecules to five C6 molecules so that the oxidative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cycle may continue.</w:t>
      </w:r>
    </w:p>
    <w:p w14:paraId="65676949" w14:textId="3B09A83C" w:rsidR="00E14398" w:rsidRPr="0064662E" w:rsidRDefault="00E14398" w:rsidP="009A2E4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Clearly, all reactions for interconversion of carbohydrate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chain lengths are not called into play</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at the same time. Selection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specific sets of enzymes, essentially the determination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the metabolic pathway taken, is dictated by the source of</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carbon and the biosynthetic demands of the cell. For example,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cell given triose phosphate as a source of carbohydrate will</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use the aldolase–phosphatase combination to form fructose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6-phosphate; the kinase that acts on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fructose 6-phosphate in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its conversion to triose phosphate would not be expected to</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be active under these circumstances. If demands for pentose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5-phosphate are high, as in the case of</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photosynthetic carbon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dioxide assimilation, transketolases that can give rise to pentose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5-phosphates are very active.</w:t>
      </w:r>
    </w:p>
    <w:p w14:paraId="45F5ED2D" w14:textId="681B7B62" w:rsidR="00015A1C" w:rsidRDefault="00E14398" w:rsidP="009A2E4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In sum, G6PD can be regarded as a focal metabolite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because it serves both as a direct</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precursor for metabolic</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building blocks and as a source of carbohydrates of varying</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length that are used for biosynthetic purposes. G6PD itself</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may be generated from other</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phosphorylated carbohydrates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 selection of pathways from a set of reactions for chain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length</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interconversion. The reactions chosen are determined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 the genetic potential of the cell, the primary carbon source,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the biosynthetic demands of the organism. Metabolic</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regulation is required to ensure that reactions that meet the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requirements of the organism are selected.</w:t>
      </w:r>
    </w:p>
    <w:p w14:paraId="01DFCC85" w14:textId="77777777" w:rsidR="00C52BB1" w:rsidRPr="0064662E" w:rsidRDefault="00C52BB1"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5300C1D3" w14:textId="042B52E4" w:rsidR="00015A1C" w:rsidRPr="0064662E" w:rsidRDefault="00015A1C" w:rsidP="00015A1C">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r w:rsidRPr="0064662E">
        <w:rPr>
          <w:rFonts w:ascii="Times New Roman" w:eastAsia="MyriadPro-Regular" w:hAnsi="Times New Roman" w:cs="Times New Roman"/>
          <w:b/>
          <w:bCs/>
          <w:i/>
          <w:iCs/>
          <w:color w:val="241F1F"/>
          <w:sz w:val="28"/>
          <w:szCs w:val="28"/>
          <w:lang w:val="en-US" w:eastAsia="en-US"/>
        </w:rPr>
        <w:t>The relationship between catabolism and</w:t>
      </w:r>
      <w:r w:rsidR="00E14398" w:rsidRPr="0064662E">
        <w:rPr>
          <w:rFonts w:ascii="Times New Roman" w:eastAsia="MyriadPro-Regular" w:hAnsi="Times New Roman" w:cs="Times New Roman"/>
          <w:color w:val="241F1F"/>
          <w:sz w:val="28"/>
          <w:szCs w:val="28"/>
          <w:lang w:val="en-US" w:eastAsia="en-US"/>
        </w:rPr>
        <w:t xml:space="preserve"> </w:t>
      </w:r>
      <w:r w:rsidRPr="0064662E">
        <w:rPr>
          <w:rFonts w:ascii="Times New Roman" w:eastAsia="MyriadPro-Regular" w:hAnsi="Times New Roman" w:cs="Times New Roman"/>
          <w:b/>
          <w:bCs/>
          <w:i/>
          <w:iCs/>
          <w:color w:val="241F1F"/>
          <w:sz w:val="28"/>
          <w:szCs w:val="28"/>
          <w:lang w:val="en-US" w:eastAsia="en-US"/>
        </w:rPr>
        <w:t>anabolism. Catabolism encompasses processes that harvest energy released during disassembly of compounds, using it to synthesize adenosine triphosphate (ATP); it also provides precursor metabolites used in biosynthesis. Anabolism, or biosynthesis, includes processes that utilize ATP and precursor metabolites to synthesize and assemble subunits of macromolecules that make up the cell.</w:t>
      </w:r>
    </w:p>
    <w:p w14:paraId="09336557" w14:textId="67C1E5DD" w:rsidR="00015A1C" w:rsidRPr="0064662E" w:rsidRDefault="00015A1C" w:rsidP="00015A1C">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r w:rsidRPr="0064662E">
        <w:rPr>
          <w:rFonts w:ascii="Times New Roman" w:eastAsia="MyriadPro-Regular" w:hAnsi="Times New Roman" w:cs="Times New Roman"/>
          <w:b/>
          <w:bCs/>
          <w:i/>
          <w:iCs/>
          <w:noProof/>
          <w:color w:val="241F1F"/>
          <w:sz w:val="28"/>
          <w:szCs w:val="28"/>
          <w:lang w:val="en-US" w:eastAsia="en-US"/>
        </w:rPr>
        <w:lastRenderedPageBreak/>
        <w:drawing>
          <wp:inline distT="0" distB="0" distL="0" distR="0" wp14:anchorId="149C3DF5" wp14:editId="6932559F">
            <wp:extent cx="4145280" cy="2914650"/>
            <wp:effectExtent l="0" t="0" r="7620" b="0"/>
            <wp:docPr id="592354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54351" name=""/>
                    <pic:cNvPicPr/>
                  </pic:nvPicPr>
                  <pic:blipFill>
                    <a:blip r:embed="rId20"/>
                    <a:stretch>
                      <a:fillRect/>
                    </a:stretch>
                  </pic:blipFill>
                  <pic:spPr>
                    <a:xfrm>
                      <a:off x="0" y="0"/>
                      <a:ext cx="4159514" cy="2924658"/>
                    </a:xfrm>
                    <a:prstGeom prst="rect">
                      <a:avLst/>
                    </a:prstGeom>
                  </pic:spPr>
                </pic:pic>
              </a:graphicData>
            </a:graphic>
          </wp:inline>
        </w:drawing>
      </w:r>
    </w:p>
    <w:p w14:paraId="3389CE92" w14:textId="77777777" w:rsidR="00C52BB1" w:rsidRDefault="00C52BB1" w:rsidP="00015A1C">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3FF41D2F" w14:textId="77777777" w:rsidR="009A2E41" w:rsidRDefault="009A2E41" w:rsidP="00015A1C">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5E67381A" w14:textId="01B5B913" w:rsidR="00E14398" w:rsidRPr="00C52BB1" w:rsidRDefault="00E14398" w:rsidP="00015A1C">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r w:rsidRPr="00C52BB1">
        <w:rPr>
          <w:rFonts w:ascii="Times New Roman" w:eastAsiaTheme="minorHAnsi" w:hAnsi="Times New Roman" w:cs="Times New Roman"/>
          <w:b/>
          <w:bCs/>
          <w:i/>
          <w:iCs/>
          <w:color w:val="241F1F"/>
          <w:sz w:val="28"/>
          <w:szCs w:val="28"/>
          <w:lang w:val="en-US" w:eastAsia="en-US"/>
        </w:rPr>
        <w:t>Microbial Fermentations Based on the Embden-Meyerhof Pathway</w:t>
      </w:r>
    </w:p>
    <w:p w14:paraId="76B1161A" w14:textId="5AD33589" w:rsidR="00E14398" w:rsidRDefault="00E14398" w:rsidP="00015A1C">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r w:rsidRPr="0064662E">
        <w:rPr>
          <w:rFonts w:ascii="Times New Roman" w:eastAsia="MyriadPro-Regular" w:hAnsi="Times New Roman" w:cs="Times New Roman"/>
          <w:b/>
          <w:bCs/>
          <w:i/>
          <w:iCs/>
          <w:noProof/>
          <w:color w:val="241F1F"/>
          <w:sz w:val="28"/>
          <w:szCs w:val="28"/>
          <w:lang w:val="en-US" w:eastAsia="en-US"/>
        </w:rPr>
        <w:drawing>
          <wp:inline distT="0" distB="0" distL="0" distR="0" wp14:anchorId="73B9AE98" wp14:editId="68090387">
            <wp:extent cx="6356985" cy="2679700"/>
            <wp:effectExtent l="0" t="0" r="5715" b="6350"/>
            <wp:docPr id="94276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6261" name=""/>
                    <pic:cNvPicPr/>
                  </pic:nvPicPr>
                  <pic:blipFill>
                    <a:blip r:embed="rId21"/>
                    <a:stretch>
                      <a:fillRect/>
                    </a:stretch>
                  </pic:blipFill>
                  <pic:spPr>
                    <a:xfrm>
                      <a:off x="0" y="0"/>
                      <a:ext cx="6358605" cy="2680383"/>
                    </a:xfrm>
                    <a:prstGeom prst="rect">
                      <a:avLst/>
                    </a:prstGeom>
                  </pic:spPr>
                </pic:pic>
              </a:graphicData>
            </a:graphic>
          </wp:inline>
        </w:drawing>
      </w:r>
    </w:p>
    <w:p w14:paraId="64551112" w14:textId="77777777" w:rsidR="00C52BB1" w:rsidRPr="0064662E" w:rsidRDefault="00C52BB1" w:rsidP="00015A1C">
      <w:pPr>
        <w:autoSpaceDE w:val="0"/>
        <w:autoSpaceDN w:val="0"/>
        <w:adjustRightInd w:val="0"/>
        <w:spacing w:after="0" w:line="240" w:lineRule="auto"/>
        <w:rPr>
          <w:rFonts w:ascii="Times New Roman" w:eastAsia="MyriadPro-Regular" w:hAnsi="Times New Roman" w:cs="Times New Roman"/>
          <w:b/>
          <w:bCs/>
          <w:i/>
          <w:iCs/>
          <w:color w:val="241F1F"/>
          <w:sz w:val="28"/>
          <w:szCs w:val="28"/>
          <w:lang w:val="en-US" w:eastAsia="en-US"/>
        </w:rPr>
      </w:pPr>
    </w:p>
    <w:p w14:paraId="2BB39198" w14:textId="08EDA44C" w:rsidR="00E14398" w:rsidRPr="0064662E" w:rsidRDefault="00E14398"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Metabolism consists of two components, catabolism and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anabolism. Catabolism consists of processes that harvest</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energy from the breakdown of compounds and using</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that energy to synthesize ATP. Anabolism (or biosynthesis)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consists of processes that use the energy stored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ATP to synthesize the subunits (or building blocks) of</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macromolecules that make up the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cell.</w:t>
      </w:r>
    </w:p>
    <w:p w14:paraId="5001B301" w14:textId="170AA92E" w:rsidR="00E14398" w:rsidRPr="0064662E" w:rsidRDefault="00E14398"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The biosynthetic origins of the building blocks can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be traced to relatively few precursors,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called focal</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metabolites.</w:t>
      </w:r>
    </w:p>
    <w:p w14:paraId="5F75FA9A" w14:textId="2A8431E8" w:rsidR="00E14398" w:rsidRPr="0064662E" w:rsidRDefault="00E14398"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Peptidoglycan biosynthesis is unique to bacteria. Some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antibiotics kill bacteria by selectively</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inhibiting steps in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peptidoglycan biosynthesis.</w:t>
      </w:r>
    </w:p>
    <w:p w14:paraId="649D5F15" w14:textId="15D426BA" w:rsidR="00E14398" w:rsidRPr="0064662E" w:rsidRDefault="00E14398"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xml:space="preserve">• The Embden-Meyerhof, </w:t>
      </w:r>
      <w:proofErr w:type="spellStart"/>
      <w:r w:rsidRPr="0064662E">
        <w:rPr>
          <w:rFonts w:ascii="Times New Roman" w:eastAsiaTheme="minorHAnsi" w:hAnsi="Times New Roman" w:cs="Times New Roman"/>
          <w:color w:val="241F1F"/>
          <w:sz w:val="28"/>
          <w:szCs w:val="28"/>
          <w:lang w:val="en-US" w:eastAsia="en-US"/>
        </w:rPr>
        <w:t>Entner-Doudoroff</w:t>
      </w:r>
      <w:proofErr w:type="spellEnd"/>
      <w:r w:rsidRPr="0064662E">
        <w:rPr>
          <w:rFonts w:ascii="Times New Roman" w:eastAsiaTheme="minorHAnsi" w:hAnsi="Times New Roman" w:cs="Times New Roman"/>
          <w:color w:val="241F1F"/>
          <w:sz w:val="28"/>
          <w:szCs w:val="28"/>
          <w:lang w:val="en-US" w:eastAsia="en-US"/>
        </w:rPr>
        <w:t xml:space="preserve">, and </w:t>
      </w:r>
      <w:proofErr w:type="spellStart"/>
      <w:r w:rsidRPr="0064662E">
        <w:rPr>
          <w:rFonts w:ascii="Times New Roman" w:eastAsiaTheme="minorHAnsi" w:hAnsi="Times New Roman" w:cs="Times New Roman"/>
          <w:color w:val="241F1F"/>
          <w:sz w:val="28"/>
          <w:szCs w:val="28"/>
          <w:lang w:val="en-US" w:eastAsia="en-US"/>
        </w:rPr>
        <w:t>heterolactate</w:t>
      </w:r>
      <w:proofErr w:type="spellEnd"/>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pathways are three pathways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used for glucose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catabolism in bacteria. The pattern of end products is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characteristic used in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identification of bacterial</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species.</w:t>
      </w:r>
    </w:p>
    <w:p w14:paraId="2AF58396" w14:textId="556EE5B7" w:rsidR="00E14398" w:rsidRPr="0064662E" w:rsidRDefault="00E14398"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In the absence of respiration or photosynthesis, bacteria</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are entirely dependent on substrate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phosphorylation for</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their energy.</w:t>
      </w:r>
    </w:p>
    <w:p w14:paraId="16640397" w14:textId="26596B36" w:rsidR="00E14398" w:rsidRPr="0064662E" w:rsidRDefault="00E14398"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lastRenderedPageBreak/>
        <w:t>• Reductive assimilation of molecular nitrogen (or</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nitrogen fixation) is required for</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continuation of life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on our planet. It is an energy-intensive process accomplished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 a variety</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bacteria and Cyanobacteria using</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multicomponent nitrogenase enzyme complex.</w:t>
      </w:r>
    </w:p>
    <w:p w14:paraId="062328D6" w14:textId="792BAF65" w:rsidR="00E14398" w:rsidRPr="004044F3" w:rsidRDefault="00E14398" w:rsidP="00E14398">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The regulation of enzyme activity provides both fine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control and coarse control of metabolic pathways so that</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no intermediate is made in excess.</w:t>
      </w:r>
    </w:p>
    <w:p w14:paraId="757B1BE6" w14:textId="77777777" w:rsidR="00FC3A12" w:rsidRPr="0064662E" w:rsidRDefault="00FC3A12" w:rsidP="009206B8">
      <w:pPr>
        <w:spacing w:after="0" w:line="240" w:lineRule="auto"/>
        <w:jc w:val="right"/>
        <w:rPr>
          <w:rFonts w:ascii="Times New Roman" w:hAnsi="Times New Roman" w:cs="Times New Roman"/>
          <w:b/>
          <w:i/>
          <w:sz w:val="28"/>
          <w:szCs w:val="28"/>
          <w:lang w:val="en-US"/>
        </w:rPr>
      </w:pPr>
    </w:p>
    <w:p w14:paraId="6F60EA92" w14:textId="555EBDB8"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006992"/>
          <w:sz w:val="28"/>
          <w:szCs w:val="28"/>
          <w:lang w:val="en-US" w:eastAsia="en-US"/>
        </w:rPr>
      </w:pPr>
      <w:r w:rsidRPr="0064662E">
        <w:rPr>
          <w:rFonts w:ascii="Times New Roman" w:eastAsiaTheme="minorHAnsi" w:hAnsi="Times New Roman" w:cs="Times New Roman"/>
          <w:color w:val="006992"/>
          <w:sz w:val="28"/>
          <w:szCs w:val="28"/>
          <w:lang w:val="en-US" w:eastAsia="en-US"/>
        </w:rPr>
        <w:t>CULTIVATION AND DETECTION OF VIRUSES</w:t>
      </w:r>
    </w:p>
    <w:p w14:paraId="7413E1AA" w14:textId="77777777" w:rsidR="00BF1AF9" w:rsidRPr="0064662E" w:rsidRDefault="00BF1AF9" w:rsidP="00BF1AF9">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Cultivation of Viruses</w:t>
      </w:r>
    </w:p>
    <w:p w14:paraId="3C4DA3DB" w14:textId="5A6DC4FE" w:rsidR="00BF1AF9" w:rsidRPr="0064662E" w:rsidRDefault="00BF1AF9" w:rsidP="009A2E4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Many viruses can be grown in cell cultures or in fertile eggs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under strictly controlled conditions. Virus growth in animals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 still used for the primary isolation of certain viruses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for studies of the pathogenesis of viral diseases and of</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viral oncogenesis. Diagnostic</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laboratories attempt to recover</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viruses from clinical samples to establish disease causes. Research laboratories cultivate viruses as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basis for detailed analyses of viral</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replication and protein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function.</w:t>
      </w:r>
    </w:p>
    <w:p w14:paraId="29C0936D" w14:textId="4291C0CE" w:rsidR="00BF1AF9" w:rsidRDefault="00BF1AF9" w:rsidP="009A2E4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Cells grown in vitro are central to the cultivation and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characterization of viruses. There are three basic types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cell cultures. Primary cultures are made by dispersing</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cells (usually with trypsin) from freshly removed host tissues.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general, they are unable to grow for more than a</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few passages in culture. Diploid cell lines are secondary</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cultures that have undergone a</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change that allows their</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limited culture (up to 50 passages) but that retain their</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normal chromosome pattern. Continuous cell lines are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cultures capable of more prolonged—perhaps indefinite—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growth that have been derived from diploid cell lines or</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from malignant tissues. These have altered and irregular</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numbers of chromosomes. The type of cell culture used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for viral cultivation depends on the sensitivity of the cells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to a particular virus.</w:t>
      </w:r>
    </w:p>
    <w:p w14:paraId="5093D731" w14:textId="77777777" w:rsidR="00C52BB1" w:rsidRPr="0064662E" w:rsidRDefault="00C52BB1"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5BE489C6" w14:textId="77777777" w:rsidR="00BF1AF9" w:rsidRPr="0064662E" w:rsidRDefault="00BF1AF9"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A. Detection of Virus-Infected Cells</w:t>
      </w:r>
    </w:p>
    <w:p w14:paraId="6073734A" w14:textId="18A1DE57"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Multiplication of a virus can be monitored in a variety of</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ways:</w:t>
      </w:r>
    </w:p>
    <w:p w14:paraId="08C3EC98" w14:textId="088BA362"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1. Development of cytopathic effects (</w:t>
      </w:r>
      <w:proofErr w:type="spellStart"/>
      <w:r w:rsidRPr="0064662E">
        <w:rPr>
          <w:rFonts w:ascii="Times New Roman" w:eastAsiaTheme="minorHAnsi" w:hAnsi="Times New Roman" w:cs="Times New Roman"/>
          <w:color w:val="241F1F"/>
          <w:sz w:val="28"/>
          <w:szCs w:val="28"/>
          <w:lang w:val="en-US" w:eastAsia="en-US"/>
        </w:rPr>
        <w:t>ie</w:t>
      </w:r>
      <w:proofErr w:type="spellEnd"/>
      <w:r w:rsidRPr="0064662E">
        <w:rPr>
          <w:rFonts w:ascii="Times New Roman" w:eastAsiaTheme="minorHAnsi" w:hAnsi="Times New Roman" w:cs="Times New Roman"/>
          <w:color w:val="241F1F"/>
          <w:sz w:val="28"/>
          <w:szCs w:val="28"/>
          <w:lang w:val="en-US" w:eastAsia="en-US"/>
        </w:rPr>
        <w:t>, morphologic</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changes in the cells). Types of virus-induced cytopathic</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effects include cell lysis or necrosis, inclusion body formation,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giant cell</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formation, and cytoplasmic vacuolization.</w:t>
      </w:r>
    </w:p>
    <w:p w14:paraId="60E2F2EB" w14:textId="28D13C91"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2. Appearance of a virus-encoded protein, such as the hemagglutinin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influenza virus. Specific antisera can be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used to detect the synthesis of viral proteins in infected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cells.</w:t>
      </w:r>
    </w:p>
    <w:p w14:paraId="64E62BC7" w14:textId="7CCE76D7"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3. Detection of virus-specific nucleic acid. Molecular-based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assays such as polymerase chain reaction provide rapid,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sensitive, and specific methods of detection.</w:t>
      </w:r>
    </w:p>
    <w:p w14:paraId="2EA0829E" w14:textId="0650C810"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4. Adsorption of erythrocytes to infected cells, called hemadsorption,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caused by the presence of virus-encoded hemagglutinin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(parainfluenza, influenza) in cellular membranes.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This reaction becomes positive before cytopathic changes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are visible </w:t>
      </w:r>
      <w:proofErr w:type="gramStart"/>
      <w:r w:rsidRPr="0064662E">
        <w:rPr>
          <w:rFonts w:ascii="Times New Roman" w:eastAsiaTheme="minorHAnsi" w:hAnsi="Times New Roman" w:cs="Times New Roman"/>
          <w:color w:val="241F1F"/>
          <w:sz w:val="28"/>
          <w:szCs w:val="28"/>
          <w:lang w:val="en-US" w:eastAsia="en-US"/>
        </w:rPr>
        <w:t>and in some cases</w:t>
      </w:r>
      <w:proofErr w:type="gramEnd"/>
      <w:r w:rsidRPr="0064662E">
        <w:rPr>
          <w:rFonts w:ascii="Times New Roman" w:eastAsiaTheme="minorHAnsi" w:hAnsi="Times New Roman" w:cs="Times New Roman"/>
          <w:color w:val="241F1F"/>
          <w:sz w:val="28"/>
          <w:szCs w:val="28"/>
          <w:lang w:val="en-US" w:eastAsia="en-US"/>
        </w:rPr>
        <w:t xml:space="preserve"> occurs in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absence of cytopathic</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effects.</w:t>
      </w:r>
    </w:p>
    <w:p w14:paraId="0099027D" w14:textId="1254066D"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5. Viral growth in an embryonated chick egg may result in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death of the embryo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w:t>
      </w:r>
      <w:r w:rsidR="00C52BB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encephalitis viruses), production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of pocks or plaques on the </w:t>
      </w:r>
      <w:proofErr w:type="spellStart"/>
      <w:r w:rsidRPr="0064662E">
        <w:rPr>
          <w:rFonts w:ascii="Times New Roman" w:eastAsiaTheme="minorHAnsi" w:hAnsi="Times New Roman" w:cs="Times New Roman"/>
          <w:color w:val="241F1F"/>
          <w:sz w:val="28"/>
          <w:szCs w:val="28"/>
          <w:lang w:val="en-US" w:eastAsia="en-US"/>
        </w:rPr>
        <w:t>chorioallantoic</w:t>
      </w:r>
      <w:proofErr w:type="spellEnd"/>
      <w:r w:rsidRPr="0064662E">
        <w:rPr>
          <w:rFonts w:ascii="Times New Roman" w:eastAsiaTheme="minorHAnsi" w:hAnsi="Times New Roman" w:cs="Times New Roman"/>
          <w:color w:val="241F1F"/>
          <w:sz w:val="28"/>
          <w:szCs w:val="28"/>
          <w:lang w:val="en-US" w:eastAsia="en-US"/>
        </w:rPr>
        <w:t xml:space="preserve"> membrane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herpes, smallpox, vaccinia), or development of hemagglutinins in the embryonic fluids or</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tissues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influenza).</w:t>
      </w:r>
    </w:p>
    <w:p w14:paraId="753EE21B" w14:textId="77777777" w:rsidR="00C52BB1" w:rsidRDefault="00C52BB1"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090138ED" w14:textId="4F406A67" w:rsidR="00BF1AF9" w:rsidRPr="0064662E" w:rsidRDefault="00BF1AF9"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B. Inclusion Body Formation</w:t>
      </w:r>
    </w:p>
    <w:p w14:paraId="27513C38" w14:textId="77777777" w:rsidR="00C52BB1" w:rsidRDefault="00BF1AF9" w:rsidP="00BF1AF9">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color w:val="241F1F"/>
          <w:sz w:val="28"/>
          <w:szCs w:val="28"/>
          <w:lang w:val="en-US" w:eastAsia="en-US"/>
        </w:rPr>
        <w:t>In the course of viral multiplication within cells, virus</w:t>
      </w:r>
      <w:r w:rsidR="00C52BB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specific</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structures called inclusion bodies may be produced.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They become far larger than the individual virus particle and</w:t>
      </w:r>
      <w:r w:rsidR="004044F3">
        <w:rPr>
          <w:rFonts w:ascii="Times New Roman" w:eastAsiaTheme="minorHAnsi" w:hAnsi="Times New Roman" w:cs="Times New Roman"/>
          <w:color w:val="241F1F"/>
          <w:sz w:val="28"/>
          <w:szCs w:val="28"/>
          <w:lang w:val="en-US" w:eastAsia="en-US"/>
        </w:rPr>
        <w:t xml:space="preserve"> </w:t>
      </w:r>
      <w:proofErr w:type="gramStart"/>
      <w:r w:rsidRPr="0064662E">
        <w:rPr>
          <w:rFonts w:ascii="Times New Roman" w:eastAsiaTheme="minorHAnsi" w:hAnsi="Times New Roman" w:cs="Times New Roman"/>
          <w:color w:val="241F1F"/>
          <w:sz w:val="28"/>
          <w:szCs w:val="28"/>
          <w:lang w:val="en-US" w:eastAsia="en-US"/>
        </w:rPr>
        <w:t xml:space="preserve">often </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have</w:t>
      </w:r>
      <w:proofErr w:type="gramEnd"/>
      <w:r w:rsidRPr="0064662E">
        <w:rPr>
          <w:rFonts w:ascii="Times New Roman" w:eastAsiaTheme="minorHAnsi" w:hAnsi="Times New Roman" w:cs="Times New Roman"/>
          <w:color w:val="241F1F"/>
          <w:sz w:val="28"/>
          <w:szCs w:val="28"/>
          <w:lang w:val="en-US" w:eastAsia="en-US"/>
        </w:rPr>
        <w:t xml:space="preserve"> an affinity for acid dyes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eosin). They may be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situated in the nucleus, in the cytoplasm (poxvirus, rabies virus), or in both. In many viral infections, the inclusion bodies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lastRenderedPageBreak/>
        <w:t>are the site of development of the virions (the viral factories).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Variations in the appearance of inclusion material</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depend on the tissue fixative and stain used.</w:t>
      </w:r>
      <w:r w:rsidRPr="0064662E">
        <w:rPr>
          <w:rFonts w:ascii="Times New Roman" w:eastAsiaTheme="minorHAnsi" w:hAnsi="Times New Roman" w:cs="Times New Roman"/>
          <w:b/>
          <w:bCs/>
          <w:color w:val="223690"/>
          <w:sz w:val="28"/>
          <w:szCs w:val="28"/>
          <w:lang w:val="en-US" w:eastAsia="en-US"/>
        </w:rPr>
        <w:t xml:space="preserve"> </w:t>
      </w:r>
    </w:p>
    <w:p w14:paraId="15894C4A" w14:textId="77777777" w:rsidR="00C52BB1" w:rsidRDefault="00C52BB1" w:rsidP="00BF1AF9">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5F1614E2" w14:textId="74A26854" w:rsidR="00BF1AF9" w:rsidRPr="004044F3"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b/>
          <w:bCs/>
          <w:color w:val="223690"/>
          <w:sz w:val="28"/>
          <w:szCs w:val="28"/>
          <w:lang w:val="en-US" w:eastAsia="en-US"/>
        </w:rPr>
        <w:t>Quantitation of Viruses</w:t>
      </w:r>
    </w:p>
    <w:p w14:paraId="6D2BFA71" w14:textId="77777777" w:rsidR="00BF1AF9" w:rsidRPr="0064662E" w:rsidRDefault="00BF1AF9"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A. Physical Methods</w:t>
      </w:r>
    </w:p>
    <w:p w14:paraId="56E7600B" w14:textId="52959899"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Quantitative nucleic acid-based assays such as the polymerase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chain reaction can determine the number of viral</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genome copies in a sample. Both infectious and noninfectious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genomes are detected. Virus sequence variation may</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reduce virus detection and quantitation by this method.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A variety of serologic tests such as </w:t>
      </w:r>
      <w:proofErr w:type="spellStart"/>
      <w:r w:rsidRPr="0064662E">
        <w:rPr>
          <w:rFonts w:ascii="Times New Roman" w:eastAsiaTheme="minorHAnsi" w:hAnsi="Times New Roman" w:cs="Times New Roman"/>
          <w:color w:val="241F1F"/>
          <w:sz w:val="28"/>
          <w:szCs w:val="28"/>
          <w:lang w:val="en-US" w:eastAsia="en-US"/>
        </w:rPr>
        <w:t>radioimmunoassays</w:t>
      </w:r>
      <w:proofErr w:type="spellEnd"/>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enzyme-linked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immunosorbent assays can be standardized to quantitate the amount of virus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a</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sample. These tests do not distinguish infectious from noninfectious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particles and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sometimes detect viral proteins not</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assembled into particles.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Certain viruses contain a protein (hemagglutinin) that</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has the ability to agglutinate red blood cells of humans or</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some animal.</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Hemagglutination assays are an easy and rapid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method of quantitating these types of viruses.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Both infective and noninfective particles give this reaction;</w:t>
      </w:r>
      <w:r w:rsidR="00C52BB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thus, hemagglutination measures the total quantity of virus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present.</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Virus particles can be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counted directly in the electron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microscope by</w:t>
      </w:r>
      <w:r w:rsidR="00C52BB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comparison with a standard suspension of</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latex particles of similar small size. However, a relatively concentrated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preparation of virus is necessary for this procedure,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infectious virus particles cannot be distinguished from</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noninfectious ones.</w:t>
      </w:r>
    </w:p>
    <w:p w14:paraId="1D7034B3" w14:textId="77777777" w:rsidR="00C52BB1" w:rsidRDefault="00C52BB1"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055C67DB" w14:textId="671B4D45" w:rsidR="00BF1AF9" w:rsidRPr="0064662E" w:rsidRDefault="00BF1AF9"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eastAsiaTheme="minorHAnsi" w:hAnsi="Times New Roman" w:cs="Times New Roman"/>
          <w:b/>
          <w:bCs/>
          <w:color w:val="241F1F"/>
          <w:sz w:val="28"/>
          <w:szCs w:val="28"/>
          <w:lang w:val="en-US" w:eastAsia="en-US"/>
        </w:rPr>
        <w:t>B. Biologic Methods</w:t>
      </w:r>
    </w:p>
    <w:p w14:paraId="74E7358C" w14:textId="063FED98" w:rsidR="00BF1AF9" w:rsidRPr="0064662E" w:rsidRDefault="00BF1AF9" w:rsidP="009A2E4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End point biologic assays depend on the measurement of animal</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death, animal infection, or cytopathic effects in tissue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culture at a series of dilutions of the virus being tested. The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titer is expressed as the 50% infectious dose (ID50), which is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reciprocal of the dilution of virus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that produces the effect</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50% of the cells or animals inoculated. The ratio of the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number of infectious particles to the total number of virus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particles varies widely, from near unity to less than one per</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1000, but often is one per several hundred. Precise assays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require the use of a large number of replicates.</w:t>
      </w:r>
    </w:p>
    <w:p w14:paraId="56A506AA" w14:textId="10FDE7F9" w:rsidR="00BF1AF9" w:rsidRDefault="00BF1AF9" w:rsidP="009A2E4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A widely used assay for infectious virus is the plaque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assay, although it can only be used for viruses that grow</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well in tissue culture. Monolayers of host cells are inoculated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with suitable dilutions of virus and after adsorption are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overlaid with medium containing agar or carboxymethylcellulose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to prevent virus spreading throughout the culture.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After several days, the cells initially infected have produced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virus that spreads only to surrounding cells. Multiple cycles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replication and cell killing produce a small area of infection,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 plaque. The length of time from infection to when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plaques can be visualized for counting depends on the replication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cycle of the virus and can range from a few days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poliovirus) to 2 weeks or more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SV40). Under controlled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conditions, a single plaque can arise from a single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clonal infectious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virus particle, termed a plaque-forming</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unit. The cytopathic effect of infected cells within the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plaque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can be distinguished from uninfected cells of the monolayer</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with or without suitable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staining, and plaques can usually be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counted macroscopically.</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more rapid method of assay</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is based on determination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the number of infected cells producing a viral antigen, such</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as by immunofluorescence.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Certain viruses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herpes and vaccinia) form pocks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when inoculated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onto the </w:t>
      </w:r>
      <w:proofErr w:type="spellStart"/>
      <w:r w:rsidRPr="0064662E">
        <w:rPr>
          <w:rFonts w:ascii="Times New Roman" w:eastAsiaTheme="minorHAnsi" w:hAnsi="Times New Roman" w:cs="Times New Roman"/>
          <w:color w:val="241F1F"/>
          <w:sz w:val="28"/>
          <w:szCs w:val="28"/>
          <w:lang w:val="en-US" w:eastAsia="en-US"/>
        </w:rPr>
        <w:t>chorioallantoic</w:t>
      </w:r>
      <w:proofErr w:type="spellEnd"/>
      <w:r w:rsidRPr="0064662E">
        <w:rPr>
          <w:rFonts w:ascii="Times New Roman" w:eastAsiaTheme="minorHAnsi" w:hAnsi="Times New Roman" w:cs="Times New Roman"/>
          <w:color w:val="241F1F"/>
          <w:sz w:val="28"/>
          <w:szCs w:val="28"/>
          <w:lang w:val="en-US" w:eastAsia="en-US"/>
        </w:rPr>
        <w:t xml:space="preserve"> membrane of an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embryonated egg. Such viruses can be quantitated by</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relating</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number of pocks counted to the viral dilution inoculated.</w:t>
      </w:r>
    </w:p>
    <w:p w14:paraId="773BA4F0" w14:textId="77777777" w:rsidR="00C52BB1" w:rsidRPr="0064662E" w:rsidRDefault="00C52BB1"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7E64A7A2" w14:textId="4197172A"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006992"/>
          <w:sz w:val="28"/>
          <w:szCs w:val="28"/>
          <w:lang w:val="en-US" w:eastAsia="en-US"/>
        </w:rPr>
      </w:pPr>
      <w:r w:rsidRPr="0064662E">
        <w:rPr>
          <w:rFonts w:ascii="Times New Roman" w:eastAsiaTheme="minorHAnsi" w:hAnsi="Times New Roman" w:cs="Times New Roman"/>
          <w:color w:val="006992"/>
          <w:sz w:val="28"/>
          <w:szCs w:val="28"/>
          <w:lang w:val="en-US" w:eastAsia="en-US"/>
        </w:rPr>
        <w:t>PURIFICATION AND IDENTIFICATION</w:t>
      </w:r>
      <w:r w:rsidR="00C52BB1">
        <w:rPr>
          <w:rFonts w:ascii="Times New Roman" w:eastAsiaTheme="minorHAnsi" w:hAnsi="Times New Roman" w:cs="Times New Roman"/>
          <w:color w:val="006992"/>
          <w:sz w:val="28"/>
          <w:szCs w:val="28"/>
          <w:lang w:val="en-US" w:eastAsia="en-US"/>
        </w:rPr>
        <w:t xml:space="preserve"> </w:t>
      </w:r>
      <w:r w:rsidRPr="0064662E">
        <w:rPr>
          <w:rFonts w:ascii="Times New Roman" w:eastAsiaTheme="minorHAnsi" w:hAnsi="Times New Roman" w:cs="Times New Roman"/>
          <w:color w:val="006992"/>
          <w:sz w:val="28"/>
          <w:szCs w:val="28"/>
          <w:lang w:val="en-US" w:eastAsia="en-US"/>
        </w:rPr>
        <w:t>OF VIRUSES</w:t>
      </w:r>
    </w:p>
    <w:p w14:paraId="7E719984" w14:textId="77777777" w:rsidR="00C52BB1" w:rsidRDefault="00C52BB1" w:rsidP="00BF1AF9">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767FDC9F" w14:textId="54F2B75F" w:rsidR="00BF1AF9" w:rsidRPr="0064662E" w:rsidRDefault="00BF1AF9" w:rsidP="00BF1AF9">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lastRenderedPageBreak/>
        <w:t>Purification of Virus Particles</w:t>
      </w:r>
    </w:p>
    <w:p w14:paraId="0AF2D024" w14:textId="4EE1E566" w:rsidR="00BF1AF9" w:rsidRPr="0064662E" w:rsidRDefault="00BF1AF9" w:rsidP="009A2E41">
      <w:pPr>
        <w:autoSpaceDE w:val="0"/>
        <w:autoSpaceDN w:val="0"/>
        <w:adjustRightInd w:val="0"/>
        <w:spacing w:after="0" w:line="240" w:lineRule="auto"/>
        <w:ind w:firstLine="708"/>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Pure virus must be available in order for certain types of studies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on the properties and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molecular biology of the agent to be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carried out. For purification studies, the starting material is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usually large volumes of tissue culture medium, body fluids,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 infected cells. The first step</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frequently involves concentration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the virus particles by precipitation with ammonium</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sulfate, ethanol, or polyethylene glycol or by ultrafiltration.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Hemagglutination and elution can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be used to concentrate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orthomyxoviruses. After concentration,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virus can be separated from host materials by differential</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centrifugation, density gradient centrifugation, column</w:t>
      </w:r>
      <w:r w:rsidR="00C52BB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chromatography, and electrophoresis.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More than one step is usually necessary to achieve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adequate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purification. A preliminary purification will remove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most nonviral material. This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first step may include centrifugation;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final purification step almost always involves</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density gradient centrifugation. In rate-zonal centrifugation,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 sample of concentrated virus is layered onto a preformed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linear density gradient of sucrose or glycerol, and during centrifugation</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virus sediments as a band at a rate determined</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primarily by the density of the virus particle.</w:t>
      </w:r>
      <w:r w:rsidR="004044F3">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Viruses can also be purified by high-speed centrifugation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density gradients of cesium chloride, potassium tartrate,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potassium citrate, or sucrose. The gradient material of</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choice is the one that is least toxic to the virus. Virus particles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migrate to an equilibrium position where the density of the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solution is equal to their buoyant density and form a visible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band. Additional methods for</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purification are based on the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chemical properties of the viral surface. In column chromatography,</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virus is bound to a</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substance such as </w:t>
      </w:r>
      <w:proofErr w:type="spellStart"/>
      <w:r w:rsidRPr="0064662E">
        <w:rPr>
          <w:rFonts w:ascii="Times New Roman" w:eastAsiaTheme="minorHAnsi" w:hAnsi="Times New Roman" w:cs="Times New Roman"/>
          <w:color w:val="241F1F"/>
          <w:sz w:val="28"/>
          <w:szCs w:val="28"/>
          <w:lang w:val="en-US" w:eastAsia="en-US"/>
        </w:rPr>
        <w:t>diethylaminoethyl</w:t>
      </w:r>
      <w:proofErr w:type="spellEnd"/>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or </w:t>
      </w:r>
      <w:proofErr w:type="spellStart"/>
      <w:r w:rsidRPr="0064662E">
        <w:rPr>
          <w:rFonts w:ascii="Times New Roman" w:eastAsiaTheme="minorHAnsi" w:hAnsi="Times New Roman" w:cs="Times New Roman"/>
          <w:color w:val="241F1F"/>
          <w:sz w:val="28"/>
          <w:szCs w:val="28"/>
          <w:lang w:val="en-US" w:eastAsia="en-US"/>
        </w:rPr>
        <w:t>phosphocellulose</w:t>
      </w:r>
      <w:proofErr w:type="spellEnd"/>
      <w:r w:rsidRPr="0064662E">
        <w:rPr>
          <w:rFonts w:ascii="Times New Roman" w:eastAsiaTheme="minorHAnsi" w:hAnsi="Times New Roman" w:cs="Times New Roman"/>
          <w:color w:val="241F1F"/>
          <w:sz w:val="28"/>
          <w:szCs w:val="28"/>
          <w:lang w:val="en-US" w:eastAsia="en-US"/>
        </w:rPr>
        <w:t xml:space="preserve"> and then eluted</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by changes in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pH or</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salt concentration. Zone electrophoresis permits separation</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virus particles from</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contaminants on the basis of</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charge. Specific antisera also can be used to remove virus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particles from host materials.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Icosahedral viruses are easier to purify than enveloped</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viruses. Because the latter usually</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contain variable amounts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envelope per particle, the viral population is heterogeneous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both size and density.</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It is very difficult to achieve complete purity of viruses.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Small amounts of cellular material tend to adsorb to particles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copurify. The minimal criteria for purity are a homogeneous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appearance in electron micrographs and the failure of</w:t>
      </w:r>
      <w:r w:rsidR="00C52BB1">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additional purification procedures to remove “contaminants”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without reducing infectivity.</w:t>
      </w:r>
    </w:p>
    <w:p w14:paraId="177A96AA" w14:textId="77777777" w:rsidR="00C52BB1" w:rsidRDefault="00C52BB1" w:rsidP="00BF1AF9">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p>
    <w:p w14:paraId="20279BAB" w14:textId="14FF0BF6" w:rsidR="00BF1AF9" w:rsidRPr="0064662E" w:rsidRDefault="00BF1AF9" w:rsidP="00BF1AF9">
      <w:pPr>
        <w:autoSpaceDE w:val="0"/>
        <w:autoSpaceDN w:val="0"/>
        <w:adjustRightInd w:val="0"/>
        <w:spacing w:after="0" w:line="240" w:lineRule="auto"/>
        <w:rPr>
          <w:rFonts w:ascii="Times New Roman" w:eastAsiaTheme="minorHAnsi" w:hAnsi="Times New Roman" w:cs="Times New Roman"/>
          <w:b/>
          <w:bCs/>
          <w:color w:val="223690"/>
          <w:sz w:val="28"/>
          <w:szCs w:val="28"/>
          <w:lang w:val="en-US" w:eastAsia="en-US"/>
        </w:rPr>
      </w:pPr>
      <w:r w:rsidRPr="0064662E">
        <w:rPr>
          <w:rFonts w:ascii="Times New Roman" w:eastAsiaTheme="minorHAnsi" w:hAnsi="Times New Roman" w:cs="Times New Roman"/>
          <w:b/>
          <w:bCs/>
          <w:color w:val="223690"/>
          <w:sz w:val="28"/>
          <w:szCs w:val="28"/>
          <w:lang w:val="en-US" w:eastAsia="en-US"/>
        </w:rPr>
        <w:t>Identification of a Particle as a Virus</w:t>
      </w:r>
    </w:p>
    <w:p w14:paraId="5066937F" w14:textId="6649F4B1"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When a characteristic physical particle has been obtained, it</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should fulfill the following criteria before it is identified as a</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virus particle:</w:t>
      </w:r>
    </w:p>
    <w:p w14:paraId="3BAA548F" w14:textId="2C4A1336"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1. The particle can be obtained only from infected cells or</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tissues.</w:t>
      </w:r>
    </w:p>
    <w:p w14:paraId="0A273082" w14:textId="3BD93E70"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2. Particles obtained from various sources are identical</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regardless of the cellular origin in which the virus is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grown.</w:t>
      </w:r>
    </w:p>
    <w:p w14:paraId="7E0E374D" w14:textId="171606ED"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3. Particles contain nucleic acid (DNA or RNA), the sequence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 which is not the same as the species of host cells from</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which the particles were obtained.</w:t>
      </w:r>
    </w:p>
    <w:p w14:paraId="1729ED83" w14:textId="42FB39FF"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4. The degree of infective activity of the preparation varies</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directly with the number of particles present.</w:t>
      </w:r>
    </w:p>
    <w:p w14:paraId="3C166AE8" w14:textId="032AC1F3"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5. Destruction of the physical particle by chemical or physical</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means is associated with a loss of viral activity.</w:t>
      </w:r>
    </w:p>
    <w:p w14:paraId="3623FBF8" w14:textId="2D974DC2"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6. Certain properties of the particles and infectivity must be</w:t>
      </w:r>
      <w:r w:rsidR="0096173F">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shown to be identical (</w:t>
      </w:r>
      <w:proofErr w:type="spellStart"/>
      <w:r w:rsidRPr="0064662E">
        <w:rPr>
          <w:rFonts w:ascii="Times New Roman" w:eastAsiaTheme="minorHAnsi" w:hAnsi="Times New Roman" w:cs="Times New Roman"/>
          <w:color w:val="241F1F"/>
          <w:sz w:val="28"/>
          <w:szCs w:val="28"/>
          <w:lang w:val="en-US" w:eastAsia="en-US"/>
        </w:rPr>
        <w:t>eg</w:t>
      </w:r>
      <w:proofErr w:type="spellEnd"/>
      <w:r w:rsidRPr="0064662E">
        <w:rPr>
          <w:rFonts w:ascii="Times New Roman" w:eastAsiaTheme="minorHAnsi" w:hAnsi="Times New Roman" w:cs="Times New Roman"/>
          <w:color w:val="241F1F"/>
          <w:sz w:val="28"/>
          <w:szCs w:val="28"/>
          <w:lang w:val="en-US" w:eastAsia="en-US"/>
        </w:rPr>
        <w:t>, their sedimentation behavior in</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ultracentrifuge and their pH stability curves).</w:t>
      </w:r>
    </w:p>
    <w:p w14:paraId="31880856" w14:textId="3FDE017B"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7. Antisera prepared against the infectious virus should</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react with the characteristic particle and vice versa. Direct</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observation of an unknown virus can be accomplished by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electron </w:t>
      </w:r>
      <w:r w:rsidRPr="0064662E">
        <w:rPr>
          <w:rFonts w:ascii="Times New Roman" w:eastAsiaTheme="minorHAnsi" w:hAnsi="Times New Roman" w:cs="Times New Roman"/>
          <w:color w:val="241F1F"/>
          <w:sz w:val="28"/>
          <w:szCs w:val="28"/>
          <w:lang w:val="en-US" w:eastAsia="en-US"/>
        </w:rPr>
        <w:lastRenderedPageBreak/>
        <w:t>microscopic examination of aggregate formation</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 a mixture of antisera and crude viral suspension.</w:t>
      </w:r>
    </w:p>
    <w:p w14:paraId="0FCEE110" w14:textId="0FFA6AC6" w:rsidR="00BF1AF9" w:rsidRPr="0064662E"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8. The particles should be able to induce the characteristic</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disease in vivo (if such experiments are feasible).</w:t>
      </w:r>
    </w:p>
    <w:p w14:paraId="7395D3AF" w14:textId="4B2A5B9C" w:rsidR="00BF1AF9" w:rsidRDefault="00BF1AF9"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9. Passage of the particles in tissue culture should result in</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production of progeny with biologic and antigenic</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properties of the virus.</w:t>
      </w:r>
      <w:r w:rsidR="00C52BB1">
        <w:rPr>
          <w:rFonts w:ascii="Times New Roman" w:eastAsiaTheme="minorHAnsi" w:hAnsi="Times New Roman" w:cs="Times New Roman"/>
          <w:color w:val="241F1F"/>
          <w:sz w:val="28"/>
          <w:szCs w:val="28"/>
          <w:lang w:val="en-US" w:eastAsia="en-US"/>
        </w:rPr>
        <w:t xml:space="preserve"> </w:t>
      </w:r>
    </w:p>
    <w:p w14:paraId="0930176B" w14:textId="77777777" w:rsidR="00C52BB1" w:rsidRPr="0064662E" w:rsidRDefault="00C52BB1" w:rsidP="00BF1AF9">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p>
    <w:p w14:paraId="0659BF6E" w14:textId="4EC20541" w:rsidR="00083CD1" w:rsidRPr="004465CA" w:rsidRDefault="00083CD1" w:rsidP="00BF1AF9">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r w:rsidRPr="004465CA">
        <w:rPr>
          <w:rFonts w:ascii="Times New Roman" w:eastAsiaTheme="minorHAnsi" w:hAnsi="Times New Roman" w:cs="Times New Roman"/>
          <w:b/>
          <w:bCs/>
          <w:i/>
          <w:iCs/>
          <w:color w:val="241F1F"/>
          <w:sz w:val="28"/>
          <w:szCs w:val="28"/>
          <w:lang w:val="en-US" w:eastAsia="en-US"/>
        </w:rPr>
        <w:t>Pathways of Nucleic Acid Transcription for Various Virus Classes</w:t>
      </w:r>
    </w:p>
    <w:p w14:paraId="7A3BBBAB" w14:textId="0602C063" w:rsidR="004465CA"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r w:rsidRPr="0064662E">
        <w:rPr>
          <w:rFonts w:ascii="Times New Roman" w:hAnsi="Times New Roman" w:cs="Times New Roman"/>
          <w:b/>
          <w:i/>
          <w:noProof/>
          <w:sz w:val="28"/>
          <w:szCs w:val="28"/>
          <w:lang w:val="az-Latn-AZ"/>
        </w:rPr>
        <w:drawing>
          <wp:anchor distT="0" distB="0" distL="114300" distR="114300" simplePos="0" relativeHeight="251658240" behindDoc="0" locked="0" layoutInCell="1" allowOverlap="1" wp14:anchorId="4F1EC15C" wp14:editId="1D0A0A35">
            <wp:simplePos x="0" y="0"/>
            <wp:positionH relativeFrom="page">
              <wp:posOffset>717550</wp:posOffset>
            </wp:positionH>
            <wp:positionV relativeFrom="paragraph">
              <wp:posOffset>91440</wp:posOffset>
            </wp:positionV>
            <wp:extent cx="5725160" cy="2654300"/>
            <wp:effectExtent l="0" t="0" r="8890" b="0"/>
            <wp:wrapNone/>
            <wp:docPr id="1948561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61190" name=""/>
                    <pic:cNvPicPr/>
                  </pic:nvPicPr>
                  <pic:blipFill>
                    <a:blip r:embed="rId22">
                      <a:extLst>
                        <a:ext uri="{28A0092B-C50C-407E-A947-70E740481C1C}">
                          <a14:useLocalDpi xmlns:a14="http://schemas.microsoft.com/office/drawing/2010/main" val="0"/>
                        </a:ext>
                      </a:extLst>
                    </a:blip>
                    <a:stretch>
                      <a:fillRect/>
                    </a:stretch>
                  </pic:blipFill>
                  <pic:spPr>
                    <a:xfrm>
                      <a:off x="0" y="0"/>
                      <a:ext cx="5725160" cy="2654300"/>
                    </a:xfrm>
                    <a:prstGeom prst="rect">
                      <a:avLst/>
                    </a:prstGeom>
                  </pic:spPr>
                </pic:pic>
              </a:graphicData>
            </a:graphic>
            <wp14:sizeRelV relativeFrom="margin">
              <wp14:pctHeight>0</wp14:pctHeight>
            </wp14:sizeRelV>
          </wp:anchor>
        </w:drawing>
      </w:r>
    </w:p>
    <w:p w14:paraId="47DC773F" w14:textId="6C4F5FDA" w:rsidR="004465CA"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3926AE45" w14:textId="77777777" w:rsidR="004465CA"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2373E540" w14:textId="00023448" w:rsidR="004465CA"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02A95C1C" w14:textId="77777777" w:rsidR="004465CA"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3396FCBA" w14:textId="77777777" w:rsidR="004465CA"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7DE7ED80" w14:textId="77777777" w:rsidR="004465CA"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23688574" w14:textId="77777777" w:rsidR="004465CA" w:rsidRPr="0064662E"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0B0C9DD6" w14:textId="77777777" w:rsidR="004465CA"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41E80F2D" w14:textId="77777777" w:rsidR="004465CA"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1D3CBFC9" w14:textId="77777777" w:rsidR="004465CA"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23DF9731" w14:textId="77777777" w:rsidR="004465CA"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50ED44C2" w14:textId="77777777" w:rsidR="004465CA"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243610F6" w14:textId="77777777" w:rsidR="004465CA" w:rsidRDefault="004465CA" w:rsidP="00BF1AF9">
      <w:pPr>
        <w:autoSpaceDE w:val="0"/>
        <w:autoSpaceDN w:val="0"/>
        <w:adjustRightInd w:val="0"/>
        <w:spacing w:after="0" w:line="240" w:lineRule="auto"/>
        <w:rPr>
          <w:rFonts w:ascii="Times New Roman" w:eastAsiaTheme="minorHAnsi" w:hAnsi="Times New Roman" w:cs="Times New Roman"/>
          <w:b/>
          <w:bCs/>
          <w:color w:val="241F1F"/>
          <w:sz w:val="28"/>
          <w:szCs w:val="28"/>
          <w:lang w:val="en-US" w:eastAsia="en-US"/>
        </w:rPr>
      </w:pPr>
    </w:p>
    <w:p w14:paraId="329CB38F" w14:textId="77777777" w:rsidR="004465CA" w:rsidRDefault="004465CA" w:rsidP="00BF1AF9">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p>
    <w:p w14:paraId="03FCF3BA" w14:textId="77777777" w:rsidR="004465CA" w:rsidRDefault="004465CA" w:rsidP="00BF1AF9">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p>
    <w:p w14:paraId="1FE2AE6E" w14:textId="40A13863" w:rsidR="00083CD1" w:rsidRPr="004465CA" w:rsidRDefault="00083CD1" w:rsidP="00BF1AF9">
      <w:pPr>
        <w:autoSpaceDE w:val="0"/>
        <w:autoSpaceDN w:val="0"/>
        <w:adjustRightInd w:val="0"/>
        <w:spacing w:after="0" w:line="240" w:lineRule="auto"/>
        <w:rPr>
          <w:rFonts w:ascii="Times New Roman" w:eastAsiaTheme="minorHAnsi" w:hAnsi="Times New Roman" w:cs="Times New Roman"/>
          <w:b/>
          <w:bCs/>
          <w:i/>
          <w:iCs/>
          <w:color w:val="241F1F"/>
          <w:sz w:val="28"/>
          <w:szCs w:val="28"/>
          <w:lang w:val="en-US" w:eastAsia="en-US"/>
        </w:rPr>
      </w:pPr>
      <w:r w:rsidRPr="004465CA">
        <w:rPr>
          <w:rFonts w:ascii="Times New Roman" w:eastAsiaTheme="minorHAnsi" w:hAnsi="Times New Roman" w:cs="Times New Roman"/>
          <w:b/>
          <w:bCs/>
          <w:i/>
          <w:iCs/>
          <w:color w:val="241F1F"/>
          <w:sz w:val="28"/>
          <w:szCs w:val="28"/>
          <w:lang w:val="en-US" w:eastAsia="en-US"/>
        </w:rPr>
        <w:t>Comparison of Replication Strategies of Several Important RNA Virus Families</w:t>
      </w:r>
    </w:p>
    <w:p w14:paraId="746BE388" w14:textId="1DF8870F" w:rsidR="00083CD1" w:rsidRPr="0064662E" w:rsidRDefault="00083CD1" w:rsidP="00BF1AF9">
      <w:pPr>
        <w:autoSpaceDE w:val="0"/>
        <w:autoSpaceDN w:val="0"/>
        <w:adjustRightInd w:val="0"/>
        <w:spacing w:after="0" w:line="240" w:lineRule="auto"/>
        <w:rPr>
          <w:rFonts w:ascii="Times New Roman" w:hAnsi="Times New Roman" w:cs="Times New Roman"/>
          <w:b/>
          <w:i/>
          <w:sz w:val="28"/>
          <w:szCs w:val="28"/>
          <w:lang w:val="az-Latn-AZ"/>
        </w:rPr>
      </w:pPr>
      <w:r w:rsidRPr="0064662E">
        <w:rPr>
          <w:rFonts w:ascii="Times New Roman" w:hAnsi="Times New Roman" w:cs="Times New Roman"/>
          <w:b/>
          <w:i/>
          <w:noProof/>
          <w:sz w:val="28"/>
          <w:szCs w:val="28"/>
          <w:lang w:val="az-Latn-AZ"/>
        </w:rPr>
        <w:drawing>
          <wp:inline distT="0" distB="0" distL="0" distR="0" wp14:anchorId="3EDF9797" wp14:editId="3CA3CD4E">
            <wp:extent cx="6266558" cy="3562350"/>
            <wp:effectExtent l="0" t="0" r="1270" b="0"/>
            <wp:docPr id="232636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36226" name=""/>
                    <pic:cNvPicPr/>
                  </pic:nvPicPr>
                  <pic:blipFill>
                    <a:blip r:embed="rId23"/>
                    <a:stretch>
                      <a:fillRect/>
                    </a:stretch>
                  </pic:blipFill>
                  <pic:spPr>
                    <a:xfrm>
                      <a:off x="0" y="0"/>
                      <a:ext cx="6280944" cy="3570528"/>
                    </a:xfrm>
                    <a:prstGeom prst="rect">
                      <a:avLst/>
                    </a:prstGeom>
                  </pic:spPr>
                </pic:pic>
              </a:graphicData>
            </a:graphic>
          </wp:inline>
        </w:drawing>
      </w:r>
    </w:p>
    <w:p w14:paraId="3EB97D5C" w14:textId="1B4107CA" w:rsidR="00083CD1" w:rsidRDefault="00083CD1" w:rsidP="00BF1AF9">
      <w:pPr>
        <w:autoSpaceDE w:val="0"/>
        <w:autoSpaceDN w:val="0"/>
        <w:adjustRightInd w:val="0"/>
        <w:spacing w:after="0" w:line="240" w:lineRule="auto"/>
        <w:rPr>
          <w:rFonts w:ascii="Times New Roman" w:hAnsi="Times New Roman" w:cs="Times New Roman"/>
          <w:b/>
          <w:i/>
          <w:sz w:val="28"/>
          <w:szCs w:val="28"/>
          <w:lang w:val="az-Latn-AZ"/>
        </w:rPr>
      </w:pPr>
    </w:p>
    <w:p w14:paraId="70A581FA" w14:textId="77777777" w:rsidR="004465CA" w:rsidRDefault="004465CA" w:rsidP="00BF1AF9">
      <w:pPr>
        <w:autoSpaceDE w:val="0"/>
        <w:autoSpaceDN w:val="0"/>
        <w:adjustRightInd w:val="0"/>
        <w:spacing w:after="0" w:line="240" w:lineRule="auto"/>
        <w:rPr>
          <w:rFonts w:ascii="Times New Roman" w:hAnsi="Times New Roman" w:cs="Times New Roman"/>
          <w:b/>
          <w:i/>
          <w:sz w:val="28"/>
          <w:szCs w:val="28"/>
          <w:lang w:val="az-Latn-AZ"/>
        </w:rPr>
      </w:pPr>
    </w:p>
    <w:p w14:paraId="58C0F895" w14:textId="77777777" w:rsidR="004465CA" w:rsidRDefault="004465CA" w:rsidP="00BF1AF9">
      <w:pPr>
        <w:autoSpaceDE w:val="0"/>
        <w:autoSpaceDN w:val="0"/>
        <w:adjustRightInd w:val="0"/>
        <w:spacing w:after="0" w:line="240" w:lineRule="auto"/>
        <w:rPr>
          <w:rFonts w:ascii="Times New Roman" w:hAnsi="Times New Roman" w:cs="Times New Roman"/>
          <w:b/>
          <w:i/>
          <w:sz w:val="28"/>
          <w:szCs w:val="28"/>
          <w:lang w:val="az-Latn-AZ"/>
        </w:rPr>
      </w:pPr>
    </w:p>
    <w:p w14:paraId="5EC926B0" w14:textId="77777777" w:rsidR="004465CA" w:rsidRDefault="004465CA" w:rsidP="00BF1AF9">
      <w:pPr>
        <w:autoSpaceDE w:val="0"/>
        <w:autoSpaceDN w:val="0"/>
        <w:adjustRightInd w:val="0"/>
        <w:spacing w:after="0" w:line="240" w:lineRule="auto"/>
        <w:rPr>
          <w:rFonts w:ascii="Times New Roman" w:hAnsi="Times New Roman" w:cs="Times New Roman"/>
          <w:b/>
          <w:i/>
          <w:sz w:val="28"/>
          <w:szCs w:val="28"/>
          <w:lang w:val="az-Latn-AZ"/>
        </w:rPr>
      </w:pPr>
    </w:p>
    <w:p w14:paraId="1186F2D9" w14:textId="77777777" w:rsidR="004465CA" w:rsidRDefault="004465CA" w:rsidP="00BF1AF9">
      <w:pPr>
        <w:autoSpaceDE w:val="0"/>
        <w:autoSpaceDN w:val="0"/>
        <w:adjustRightInd w:val="0"/>
        <w:spacing w:after="0" w:line="240" w:lineRule="auto"/>
        <w:rPr>
          <w:rFonts w:ascii="Times New Roman" w:hAnsi="Times New Roman" w:cs="Times New Roman"/>
          <w:b/>
          <w:i/>
          <w:sz w:val="28"/>
          <w:szCs w:val="28"/>
          <w:lang w:val="az-Latn-AZ"/>
        </w:rPr>
      </w:pPr>
    </w:p>
    <w:p w14:paraId="23AA7468" w14:textId="77777777" w:rsidR="004465CA" w:rsidRPr="0064662E" w:rsidRDefault="004465CA" w:rsidP="00BF1AF9">
      <w:pPr>
        <w:autoSpaceDE w:val="0"/>
        <w:autoSpaceDN w:val="0"/>
        <w:adjustRightInd w:val="0"/>
        <w:spacing w:after="0" w:line="240" w:lineRule="auto"/>
        <w:rPr>
          <w:rFonts w:ascii="Times New Roman" w:hAnsi="Times New Roman" w:cs="Times New Roman"/>
          <w:b/>
          <w:i/>
          <w:sz w:val="28"/>
          <w:szCs w:val="28"/>
          <w:lang w:val="az-Latn-AZ"/>
        </w:rPr>
      </w:pPr>
    </w:p>
    <w:p w14:paraId="597553F2" w14:textId="225E2A00" w:rsidR="00083CD1" w:rsidRPr="004465CA" w:rsidRDefault="00083CD1" w:rsidP="00BF1AF9">
      <w:pPr>
        <w:autoSpaceDE w:val="0"/>
        <w:autoSpaceDN w:val="0"/>
        <w:adjustRightInd w:val="0"/>
        <w:spacing w:after="0" w:line="240" w:lineRule="auto"/>
        <w:rPr>
          <w:rFonts w:ascii="Times New Roman" w:hAnsi="Times New Roman" w:cs="Times New Roman"/>
          <w:b/>
          <w:i/>
          <w:iCs/>
          <w:sz w:val="28"/>
          <w:szCs w:val="28"/>
          <w:lang w:val="az-Latn-AZ"/>
        </w:rPr>
      </w:pPr>
      <w:r w:rsidRPr="004465CA">
        <w:rPr>
          <w:rFonts w:ascii="Times New Roman" w:eastAsiaTheme="minorHAnsi" w:hAnsi="Times New Roman" w:cs="Times New Roman"/>
          <w:b/>
          <w:bCs/>
          <w:i/>
          <w:iCs/>
          <w:color w:val="241F1F"/>
          <w:sz w:val="28"/>
          <w:szCs w:val="28"/>
          <w:lang w:val="en-US" w:eastAsia="en-US"/>
        </w:rPr>
        <w:t>Summary of Replication Cycles of Major Virus Families</w:t>
      </w:r>
    </w:p>
    <w:p w14:paraId="0FD3E4DB" w14:textId="08935E89" w:rsidR="00083CD1" w:rsidRDefault="00083CD1" w:rsidP="00BF1AF9">
      <w:pPr>
        <w:autoSpaceDE w:val="0"/>
        <w:autoSpaceDN w:val="0"/>
        <w:adjustRightInd w:val="0"/>
        <w:spacing w:after="0" w:line="240" w:lineRule="auto"/>
        <w:rPr>
          <w:rFonts w:ascii="Times New Roman" w:hAnsi="Times New Roman" w:cs="Times New Roman"/>
          <w:b/>
          <w:i/>
          <w:sz w:val="28"/>
          <w:szCs w:val="28"/>
          <w:lang w:val="az-Latn-AZ"/>
        </w:rPr>
      </w:pPr>
      <w:r w:rsidRPr="0064662E">
        <w:rPr>
          <w:rFonts w:ascii="Times New Roman" w:hAnsi="Times New Roman" w:cs="Times New Roman"/>
          <w:b/>
          <w:i/>
          <w:noProof/>
          <w:sz w:val="28"/>
          <w:szCs w:val="28"/>
          <w:lang w:val="az-Latn-AZ"/>
        </w:rPr>
        <w:drawing>
          <wp:inline distT="0" distB="0" distL="0" distR="0" wp14:anchorId="189E557C" wp14:editId="38382101">
            <wp:extent cx="5543550" cy="3977884"/>
            <wp:effectExtent l="0" t="0" r="0" b="3810"/>
            <wp:docPr id="3748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2782" name=""/>
                    <pic:cNvPicPr/>
                  </pic:nvPicPr>
                  <pic:blipFill>
                    <a:blip r:embed="rId24"/>
                    <a:stretch>
                      <a:fillRect/>
                    </a:stretch>
                  </pic:blipFill>
                  <pic:spPr>
                    <a:xfrm>
                      <a:off x="0" y="0"/>
                      <a:ext cx="5557859" cy="3988152"/>
                    </a:xfrm>
                    <a:prstGeom prst="rect">
                      <a:avLst/>
                    </a:prstGeom>
                  </pic:spPr>
                </pic:pic>
              </a:graphicData>
            </a:graphic>
          </wp:inline>
        </w:drawing>
      </w:r>
    </w:p>
    <w:p w14:paraId="0EE39516" w14:textId="77777777" w:rsidR="004465CA" w:rsidRDefault="004465CA" w:rsidP="00BF1AF9">
      <w:pPr>
        <w:autoSpaceDE w:val="0"/>
        <w:autoSpaceDN w:val="0"/>
        <w:adjustRightInd w:val="0"/>
        <w:spacing w:after="0" w:line="240" w:lineRule="auto"/>
        <w:rPr>
          <w:rFonts w:ascii="Times New Roman" w:hAnsi="Times New Roman" w:cs="Times New Roman"/>
          <w:b/>
          <w:i/>
          <w:sz w:val="28"/>
          <w:szCs w:val="28"/>
          <w:lang w:val="az-Latn-AZ"/>
        </w:rPr>
      </w:pPr>
    </w:p>
    <w:p w14:paraId="2FC73549" w14:textId="77777777" w:rsidR="004465CA" w:rsidRPr="0064662E" w:rsidRDefault="004465CA" w:rsidP="00BF1AF9">
      <w:pPr>
        <w:autoSpaceDE w:val="0"/>
        <w:autoSpaceDN w:val="0"/>
        <w:adjustRightInd w:val="0"/>
        <w:spacing w:after="0" w:line="240" w:lineRule="auto"/>
        <w:rPr>
          <w:rFonts w:ascii="Times New Roman" w:hAnsi="Times New Roman" w:cs="Times New Roman"/>
          <w:b/>
          <w:i/>
          <w:sz w:val="28"/>
          <w:szCs w:val="28"/>
          <w:lang w:val="az-Latn-AZ"/>
        </w:rPr>
      </w:pPr>
    </w:p>
    <w:p w14:paraId="717DA780" w14:textId="3082C31D" w:rsidR="00083CD1" w:rsidRPr="0064662E" w:rsidRDefault="00083CD1" w:rsidP="00083CD1">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Viruses are the smallest infectious agents and contain</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only one type of nucleic acid (DNA or RNA).</w:t>
      </w:r>
    </w:p>
    <w:p w14:paraId="3163F0F8" w14:textId="1B00FE35" w:rsidR="00083CD1" w:rsidRPr="0064662E" w:rsidRDefault="00083CD1" w:rsidP="00083CD1">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Known viruses are highly diverse, varying in size, shape,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genetic content; some types possess a lipid envelope.</w:t>
      </w:r>
    </w:p>
    <w:p w14:paraId="70B627DB" w14:textId="72BBAAF0" w:rsidR="00083CD1" w:rsidRPr="0064662E" w:rsidRDefault="00083CD1" w:rsidP="00083CD1">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Viruses are classified into groups, designated virus families,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based on common properties, such as virion morphology,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genome structure, virus protein properties, and</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strategies of replication.</w:t>
      </w:r>
    </w:p>
    <w:p w14:paraId="3ABA44BF" w14:textId="0AEEEFFA" w:rsidR="00083CD1" w:rsidRPr="0064662E" w:rsidRDefault="00083CD1" w:rsidP="00083CD1">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Viruses are obligate intracellular parasites and multiply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 xml:space="preserve">only in living cells. The viral nucleic acid encodes </w:t>
      </w:r>
      <w:proofErr w:type="spellStart"/>
      <w:r w:rsidRPr="0064662E">
        <w:rPr>
          <w:rFonts w:ascii="Times New Roman" w:eastAsiaTheme="minorHAnsi" w:hAnsi="Times New Roman" w:cs="Times New Roman"/>
          <w:color w:val="241F1F"/>
          <w:sz w:val="28"/>
          <w:szCs w:val="28"/>
          <w:lang w:val="en-US" w:eastAsia="en-US"/>
        </w:rPr>
        <w:t>virusspecific</w:t>
      </w:r>
      <w:proofErr w:type="spellEnd"/>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products, and the host cell provides energy, biochemical</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precursors, and biosynthetic machinery.</w:t>
      </w:r>
    </w:p>
    <w:p w14:paraId="716EDE3C" w14:textId="47408F0D" w:rsidR="00083CD1" w:rsidRPr="0064662E" w:rsidRDefault="00083CD1" w:rsidP="00083CD1">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Steps in viral replication include attachment to a cell via</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binding to specific receptors on the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cell surface, entry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into the cell, uncoating of the viral genome, regulated</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expression of viral</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transcripts, synthesis of viral proteins,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replication of viral genomic nucleic acid, assembly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of</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new progeny viruses, and release of new virions from</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the cell. The duration of replication cycles varies widely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among different virus types. The infected cells may be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killed or may</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survive with little damage. Not all infections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lead to new progeny virus.</w:t>
      </w:r>
    </w:p>
    <w:p w14:paraId="44B971C0" w14:textId="10C29628" w:rsidR="00083CD1" w:rsidRPr="0064662E" w:rsidRDefault="00083CD1" w:rsidP="00083CD1">
      <w:pPr>
        <w:autoSpaceDE w:val="0"/>
        <w:autoSpaceDN w:val="0"/>
        <w:adjustRightInd w:val="0"/>
        <w:spacing w:after="0" w:line="240" w:lineRule="auto"/>
        <w:rPr>
          <w:rFonts w:ascii="Times New Roman" w:eastAsiaTheme="minorHAnsi" w:hAnsi="Times New Roman" w:cs="Times New Roman"/>
          <w:color w:val="241F1F"/>
          <w:sz w:val="28"/>
          <w:szCs w:val="28"/>
          <w:lang w:val="en-US" w:eastAsia="en-US"/>
        </w:rPr>
      </w:pPr>
      <w:r w:rsidRPr="0064662E">
        <w:rPr>
          <w:rFonts w:ascii="Times New Roman" w:eastAsiaTheme="minorHAnsi" w:hAnsi="Times New Roman" w:cs="Times New Roman"/>
          <w:color w:val="241F1F"/>
          <w:sz w:val="28"/>
          <w:szCs w:val="28"/>
          <w:lang w:val="en-US" w:eastAsia="en-US"/>
        </w:rPr>
        <w:t>• New viral diseases are emerging, termed “emerging</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infectious diseases,” as new agents are</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recognized,</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known agents evolve and spread, and new host populations</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become infected.</w:t>
      </w:r>
    </w:p>
    <w:p w14:paraId="70E1E9C8" w14:textId="74EBB5D3" w:rsidR="00FC3A12" w:rsidRPr="0064662E" w:rsidRDefault="00083CD1" w:rsidP="00083CD1">
      <w:pPr>
        <w:autoSpaceDE w:val="0"/>
        <w:autoSpaceDN w:val="0"/>
        <w:adjustRightInd w:val="0"/>
        <w:spacing w:after="0" w:line="240" w:lineRule="auto"/>
        <w:rPr>
          <w:rFonts w:ascii="Times New Roman" w:hAnsi="Times New Roman" w:cs="Times New Roman"/>
          <w:b/>
          <w:i/>
          <w:sz w:val="28"/>
          <w:szCs w:val="28"/>
          <w:lang w:val="az-Latn-AZ"/>
        </w:rPr>
      </w:pPr>
      <w:r w:rsidRPr="0064662E">
        <w:rPr>
          <w:rFonts w:ascii="Times New Roman" w:eastAsiaTheme="minorHAnsi" w:hAnsi="Times New Roman" w:cs="Times New Roman"/>
          <w:color w:val="241F1F"/>
          <w:sz w:val="28"/>
          <w:szCs w:val="28"/>
          <w:lang w:val="en-US" w:eastAsia="en-US"/>
        </w:rPr>
        <w:t>• Some viruses are potential bioterrorism agents based on ease of host-to-host transmission</w:t>
      </w:r>
      <w:r w:rsidR="0049371B">
        <w:rPr>
          <w:rFonts w:ascii="Times New Roman" w:eastAsiaTheme="minorHAnsi" w:hAnsi="Times New Roman" w:cs="Times New Roman"/>
          <w:color w:val="241F1F"/>
          <w:sz w:val="28"/>
          <w:szCs w:val="28"/>
          <w:lang w:val="en-US" w:eastAsia="en-US"/>
        </w:rPr>
        <w:t xml:space="preserve"> </w:t>
      </w:r>
      <w:r w:rsidRPr="0064662E">
        <w:rPr>
          <w:rFonts w:ascii="Times New Roman" w:eastAsiaTheme="minorHAnsi" w:hAnsi="Times New Roman" w:cs="Times New Roman"/>
          <w:color w:val="241F1F"/>
          <w:sz w:val="28"/>
          <w:szCs w:val="28"/>
          <w:lang w:val="en-US" w:eastAsia="en-US"/>
        </w:rPr>
        <w:t>and mortality rates.</w:t>
      </w:r>
    </w:p>
    <w:p w14:paraId="25D29F95" w14:textId="77777777" w:rsidR="00FC3A12" w:rsidRPr="0064662E" w:rsidRDefault="00FC3A12" w:rsidP="009206B8">
      <w:pPr>
        <w:spacing w:after="0" w:line="240" w:lineRule="auto"/>
        <w:jc w:val="right"/>
        <w:rPr>
          <w:rFonts w:ascii="Times New Roman" w:hAnsi="Times New Roman" w:cs="Times New Roman"/>
          <w:b/>
          <w:i/>
          <w:sz w:val="28"/>
          <w:szCs w:val="28"/>
          <w:lang w:val="az-Latn-AZ"/>
        </w:rPr>
      </w:pPr>
    </w:p>
    <w:p w14:paraId="1C40EFC6" w14:textId="77777777" w:rsidR="001C01C3" w:rsidRPr="0064662E" w:rsidRDefault="001C01C3" w:rsidP="009206B8">
      <w:pPr>
        <w:spacing w:after="0" w:line="240" w:lineRule="auto"/>
        <w:jc w:val="right"/>
        <w:rPr>
          <w:rFonts w:ascii="Times New Roman" w:hAnsi="Times New Roman" w:cs="Times New Roman"/>
          <w:b/>
          <w:i/>
          <w:sz w:val="28"/>
          <w:szCs w:val="28"/>
          <w:lang w:val="az-Latn-AZ"/>
        </w:rPr>
      </w:pPr>
    </w:p>
    <w:p w14:paraId="023B2DD7" w14:textId="77777777" w:rsidR="001C01C3" w:rsidRPr="0064662E" w:rsidRDefault="001C01C3" w:rsidP="009206B8">
      <w:pPr>
        <w:spacing w:after="0" w:line="240" w:lineRule="auto"/>
        <w:jc w:val="right"/>
        <w:rPr>
          <w:rFonts w:ascii="Times New Roman" w:hAnsi="Times New Roman" w:cs="Times New Roman"/>
          <w:b/>
          <w:i/>
          <w:sz w:val="28"/>
          <w:szCs w:val="28"/>
          <w:lang w:val="az-Latn-AZ"/>
        </w:rPr>
      </w:pPr>
    </w:p>
    <w:p w14:paraId="335A3958" w14:textId="77777777" w:rsidR="00FC594C" w:rsidRPr="0064662E" w:rsidRDefault="00FC594C" w:rsidP="009206B8">
      <w:pPr>
        <w:spacing w:after="0" w:line="240" w:lineRule="auto"/>
        <w:jc w:val="right"/>
        <w:rPr>
          <w:rFonts w:ascii="Times New Roman" w:hAnsi="Times New Roman" w:cs="Times New Roman"/>
          <w:b/>
          <w:i/>
          <w:sz w:val="28"/>
          <w:szCs w:val="28"/>
          <w:lang w:val="az-Latn-AZ"/>
        </w:rPr>
      </w:pPr>
    </w:p>
    <w:sectPr w:rsidR="00FC594C" w:rsidRPr="0064662E" w:rsidSect="008B4DE6">
      <w:pgSz w:w="11906" w:h="16838"/>
      <w:pgMar w:top="720" w:right="424"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BDDBC" w14:textId="77777777" w:rsidR="00A3623F" w:rsidRDefault="00A3623F" w:rsidP="00F13F13">
      <w:pPr>
        <w:spacing w:after="0" w:line="240" w:lineRule="auto"/>
      </w:pPr>
      <w:r>
        <w:separator/>
      </w:r>
    </w:p>
  </w:endnote>
  <w:endnote w:type="continuationSeparator" w:id="0">
    <w:p w14:paraId="7B98B0A6" w14:textId="77777777" w:rsidR="00A3623F" w:rsidRDefault="00A3623F" w:rsidP="00F13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Yu Gothic"/>
    <w:panose1 w:val="00000000000000000000"/>
    <w:charset w:val="80"/>
    <w:family w:val="swiss"/>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BA80E" w14:textId="77777777" w:rsidR="00A3623F" w:rsidRDefault="00A3623F" w:rsidP="00F13F13">
      <w:pPr>
        <w:spacing w:after="0" w:line="240" w:lineRule="auto"/>
      </w:pPr>
      <w:r>
        <w:separator/>
      </w:r>
    </w:p>
  </w:footnote>
  <w:footnote w:type="continuationSeparator" w:id="0">
    <w:p w14:paraId="436346EC" w14:textId="77777777" w:rsidR="00A3623F" w:rsidRDefault="00A3623F" w:rsidP="00F13F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C9C"/>
    <w:multiLevelType w:val="hybridMultilevel"/>
    <w:tmpl w:val="EBE4471C"/>
    <w:lvl w:ilvl="0" w:tplc="2A64A17C">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706726"/>
    <w:multiLevelType w:val="hybridMultilevel"/>
    <w:tmpl w:val="D7081024"/>
    <w:lvl w:ilvl="0" w:tplc="72408FA2">
      <w:start w:val="1"/>
      <w:numFmt w:val="decimal"/>
      <w:lvlText w:val="%1."/>
      <w:lvlJc w:val="left"/>
      <w:pPr>
        <w:tabs>
          <w:tab w:val="num" w:pos="720"/>
        </w:tabs>
        <w:ind w:left="720" w:hanging="360"/>
      </w:pPr>
    </w:lvl>
    <w:lvl w:ilvl="1" w:tplc="9E10716A" w:tentative="1">
      <w:start w:val="1"/>
      <w:numFmt w:val="decimal"/>
      <w:lvlText w:val="%2."/>
      <w:lvlJc w:val="left"/>
      <w:pPr>
        <w:tabs>
          <w:tab w:val="num" w:pos="1440"/>
        </w:tabs>
        <w:ind w:left="1440" w:hanging="360"/>
      </w:pPr>
    </w:lvl>
    <w:lvl w:ilvl="2" w:tplc="74A42B6C" w:tentative="1">
      <w:start w:val="1"/>
      <w:numFmt w:val="decimal"/>
      <w:lvlText w:val="%3."/>
      <w:lvlJc w:val="left"/>
      <w:pPr>
        <w:tabs>
          <w:tab w:val="num" w:pos="2160"/>
        </w:tabs>
        <w:ind w:left="2160" w:hanging="360"/>
      </w:pPr>
    </w:lvl>
    <w:lvl w:ilvl="3" w:tplc="2EF0F594" w:tentative="1">
      <w:start w:val="1"/>
      <w:numFmt w:val="decimal"/>
      <w:lvlText w:val="%4."/>
      <w:lvlJc w:val="left"/>
      <w:pPr>
        <w:tabs>
          <w:tab w:val="num" w:pos="2880"/>
        </w:tabs>
        <w:ind w:left="2880" w:hanging="360"/>
      </w:pPr>
    </w:lvl>
    <w:lvl w:ilvl="4" w:tplc="DF86A7CE" w:tentative="1">
      <w:start w:val="1"/>
      <w:numFmt w:val="decimal"/>
      <w:lvlText w:val="%5."/>
      <w:lvlJc w:val="left"/>
      <w:pPr>
        <w:tabs>
          <w:tab w:val="num" w:pos="3600"/>
        </w:tabs>
        <w:ind w:left="3600" w:hanging="360"/>
      </w:pPr>
    </w:lvl>
    <w:lvl w:ilvl="5" w:tplc="300E07D6" w:tentative="1">
      <w:start w:val="1"/>
      <w:numFmt w:val="decimal"/>
      <w:lvlText w:val="%6."/>
      <w:lvlJc w:val="left"/>
      <w:pPr>
        <w:tabs>
          <w:tab w:val="num" w:pos="4320"/>
        </w:tabs>
        <w:ind w:left="4320" w:hanging="360"/>
      </w:pPr>
    </w:lvl>
    <w:lvl w:ilvl="6" w:tplc="E3B2E604" w:tentative="1">
      <w:start w:val="1"/>
      <w:numFmt w:val="decimal"/>
      <w:lvlText w:val="%7."/>
      <w:lvlJc w:val="left"/>
      <w:pPr>
        <w:tabs>
          <w:tab w:val="num" w:pos="5040"/>
        </w:tabs>
        <w:ind w:left="5040" w:hanging="360"/>
      </w:pPr>
    </w:lvl>
    <w:lvl w:ilvl="7" w:tplc="BC5ED4A0" w:tentative="1">
      <w:start w:val="1"/>
      <w:numFmt w:val="decimal"/>
      <w:lvlText w:val="%8."/>
      <w:lvlJc w:val="left"/>
      <w:pPr>
        <w:tabs>
          <w:tab w:val="num" w:pos="5760"/>
        </w:tabs>
        <w:ind w:left="5760" w:hanging="360"/>
      </w:pPr>
    </w:lvl>
    <w:lvl w:ilvl="8" w:tplc="86C00ADE" w:tentative="1">
      <w:start w:val="1"/>
      <w:numFmt w:val="decimal"/>
      <w:lvlText w:val="%9."/>
      <w:lvlJc w:val="left"/>
      <w:pPr>
        <w:tabs>
          <w:tab w:val="num" w:pos="6480"/>
        </w:tabs>
        <w:ind w:left="6480" w:hanging="360"/>
      </w:pPr>
    </w:lvl>
  </w:abstractNum>
  <w:abstractNum w:abstractNumId="2" w15:restartNumberingAfterBreak="0">
    <w:nsid w:val="041C4563"/>
    <w:multiLevelType w:val="hybridMultilevel"/>
    <w:tmpl w:val="30044FD8"/>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20748D"/>
    <w:multiLevelType w:val="hybridMultilevel"/>
    <w:tmpl w:val="09927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A0888"/>
    <w:multiLevelType w:val="hybridMultilevel"/>
    <w:tmpl w:val="1A520814"/>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530847"/>
    <w:multiLevelType w:val="hybridMultilevel"/>
    <w:tmpl w:val="097E9F0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D2A27"/>
    <w:multiLevelType w:val="hybridMultilevel"/>
    <w:tmpl w:val="60F4E9F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F51D0"/>
    <w:multiLevelType w:val="hybridMultilevel"/>
    <w:tmpl w:val="E3C6D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C462CC"/>
    <w:multiLevelType w:val="hybridMultilevel"/>
    <w:tmpl w:val="E95631BC"/>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943BBE"/>
    <w:multiLevelType w:val="hybridMultilevel"/>
    <w:tmpl w:val="3C7823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5A14E61"/>
    <w:multiLevelType w:val="hybridMultilevel"/>
    <w:tmpl w:val="3E34D652"/>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D62FFB"/>
    <w:multiLevelType w:val="hybridMultilevel"/>
    <w:tmpl w:val="C3788E46"/>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231098"/>
    <w:multiLevelType w:val="hybridMultilevel"/>
    <w:tmpl w:val="830AA5D6"/>
    <w:lvl w:ilvl="0" w:tplc="5D781F8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1332C9C"/>
    <w:multiLevelType w:val="hybridMultilevel"/>
    <w:tmpl w:val="8A541A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C032C"/>
    <w:multiLevelType w:val="hybridMultilevel"/>
    <w:tmpl w:val="A844B964"/>
    <w:lvl w:ilvl="0" w:tplc="5D781F8E">
      <w:start w:val="1"/>
      <w:numFmt w:val="bullet"/>
      <w:lvlText w:val="-"/>
      <w:lvlJc w:val="left"/>
      <w:pPr>
        <w:ind w:left="76" w:hanging="360"/>
      </w:pPr>
      <w:rPr>
        <w:rFonts w:ascii="Times New Roman" w:eastAsiaTheme="minorHAnsi" w:hAnsi="Times New Roman" w:cs="Times New Roman"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5" w15:restartNumberingAfterBreak="0">
    <w:nsid w:val="373B17C3"/>
    <w:multiLevelType w:val="hybridMultilevel"/>
    <w:tmpl w:val="6E203E86"/>
    <w:lvl w:ilvl="0" w:tplc="5D781F8E">
      <w:start w:val="1"/>
      <w:numFmt w:val="bullet"/>
      <w:lvlText w:val="-"/>
      <w:lvlJc w:val="left"/>
      <w:pPr>
        <w:ind w:left="1215" w:hanging="360"/>
      </w:pPr>
      <w:rPr>
        <w:rFonts w:ascii="Times New Roman" w:eastAsiaTheme="minorHAnsi" w:hAnsi="Times New Roman" w:cs="Times New Roman"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6" w15:restartNumberingAfterBreak="0">
    <w:nsid w:val="37E7631D"/>
    <w:multiLevelType w:val="hybridMultilevel"/>
    <w:tmpl w:val="46B61BCC"/>
    <w:lvl w:ilvl="0" w:tplc="2A64A17C">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F40177"/>
    <w:multiLevelType w:val="hybridMultilevel"/>
    <w:tmpl w:val="533A40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01C46"/>
    <w:multiLevelType w:val="hybridMultilevel"/>
    <w:tmpl w:val="DCD0D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7C64CE"/>
    <w:multiLevelType w:val="hybridMultilevel"/>
    <w:tmpl w:val="FA6A6A00"/>
    <w:lvl w:ilvl="0" w:tplc="5D781F8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76B1BC6"/>
    <w:multiLevelType w:val="hybridMultilevel"/>
    <w:tmpl w:val="5782996C"/>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D70EE9"/>
    <w:multiLevelType w:val="hybridMultilevel"/>
    <w:tmpl w:val="6E3687E4"/>
    <w:lvl w:ilvl="0" w:tplc="2A64A17C">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E70DAD"/>
    <w:multiLevelType w:val="hybridMultilevel"/>
    <w:tmpl w:val="9B802010"/>
    <w:lvl w:ilvl="0" w:tplc="5D781F8E">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2063D6"/>
    <w:multiLevelType w:val="hybridMultilevel"/>
    <w:tmpl w:val="B010DA1A"/>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F66307"/>
    <w:multiLevelType w:val="hybridMultilevel"/>
    <w:tmpl w:val="ADFABC50"/>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72D1414"/>
    <w:multiLevelType w:val="hybridMultilevel"/>
    <w:tmpl w:val="FFB672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AB21E27"/>
    <w:multiLevelType w:val="hybridMultilevel"/>
    <w:tmpl w:val="F9B2CEB6"/>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0647B3"/>
    <w:multiLevelType w:val="hybridMultilevel"/>
    <w:tmpl w:val="1FB007EA"/>
    <w:lvl w:ilvl="0" w:tplc="2724D252">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8" w15:restartNumberingAfterBreak="0">
    <w:nsid w:val="62540894"/>
    <w:multiLevelType w:val="hybridMultilevel"/>
    <w:tmpl w:val="9AEE32B0"/>
    <w:lvl w:ilvl="0" w:tplc="5D781F8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627C085B"/>
    <w:multiLevelType w:val="hybridMultilevel"/>
    <w:tmpl w:val="E76EF048"/>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402558"/>
    <w:multiLevelType w:val="hybridMultilevel"/>
    <w:tmpl w:val="92F2C84C"/>
    <w:lvl w:ilvl="0" w:tplc="5D781F8E">
      <w:start w:val="1"/>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DF0196"/>
    <w:multiLevelType w:val="hybridMultilevel"/>
    <w:tmpl w:val="6A6E8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E86D47"/>
    <w:multiLevelType w:val="hybridMultilevel"/>
    <w:tmpl w:val="CA0A6E88"/>
    <w:lvl w:ilvl="0" w:tplc="F0DCD924">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4CB6DFF"/>
    <w:multiLevelType w:val="hybridMultilevel"/>
    <w:tmpl w:val="FC748BC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8F133C"/>
    <w:multiLevelType w:val="hybridMultilevel"/>
    <w:tmpl w:val="96BAE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98391E"/>
    <w:multiLevelType w:val="hybridMultilevel"/>
    <w:tmpl w:val="834C834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32538786">
    <w:abstractNumId w:val="35"/>
  </w:num>
  <w:num w:numId="2" w16cid:durableId="1521122282">
    <w:abstractNumId w:val="29"/>
  </w:num>
  <w:num w:numId="3" w16cid:durableId="1558125036">
    <w:abstractNumId w:val="23"/>
  </w:num>
  <w:num w:numId="4" w16cid:durableId="345135398">
    <w:abstractNumId w:val="32"/>
  </w:num>
  <w:num w:numId="5" w16cid:durableId="2056420744">
    <w:abstractNumId w:val="1"/>
  </w:num>
  <w:num w:numId="6" w16cid:durableId="399988398">
    <w:abstractNumId w:val="31"/>
  </w:num>
  <w:num w:numId="7" w16cid:durableId="135223901">
    <w:abstractNumId w:val="9"/>
  </w:num>
  <w:num w:numId="8" w16cid:durableId="16920320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94943504">
    <w:abstractNumId w:val="4"/>
  </w:num>
  <w:num w:numId="10" w16cid:durableId="765155377">
    <w:abstractNumId w:val="12"/>
  </w:num>
  <w:num w:numId="11" w16cid:durableId="1272710423">
    <w:abstractNumId w:val="28"/>
  </w:num>
  <w:num w:numId="12" w16cid:durableId="264577885">
    <w:abstractNumId w:val="22"/>
  </w:num>
  <w:num w:numId="13" w16cid:durableId="1457213900">
    <w:abstractNumId w:val="19"/>
  </w:num>
  <w:num w:numId="14" w16cid:durableId="1088307774">
    <w:abstractNumId w:val="8"/>
  </w:num>
  <w:num w:numId="15" w16cid:durableId="395514805">
    <w:abstractNumId w:val="10"/>
  </w:num>
  <w:num w:numId="16" w16cid:durableId="793520617">
    <w:abstractNumId w:val="26"/>
  </w:num>
  <w:num w:numId="17" w16cid:durableId="1167595882">
    <w:abstractNumId w:val="20"/>
  </w:num>
  <w:num w:numId="18" w16cid:durableId="1341815590">
    <w:abstractNumId w:val="24"/>
  </w:num>
  <w:num w:numId="19" w16cid:durableId="1317732356">
    <w:abstractNumId w:val="2"/>
  </w:num>
  <w:num w:numId="20" w16cid:durableId="931738666">
    <w:abstractNumId w:val="11"/>
  </w:num>
  <w:num w:numId="21" w16cid:durableId="984359008">
    <w:abstractNumId w:val="15"/>
  </w:num>
  <w:num w:numId="22" w16cid:durableId="1444156292">
    <w:abstractNumId w:val="3"/>
  </w:num>
  <w:num w:numId="23" w16cid:durableId="1313750872">
    <w:abstractNumId w:val="30"/>
  </w:num>
  <w:num w:numId="24" w16cid:durableId="770393793">
    <w:abstractNumId w:val="33"/>
  </w:num>
  <w:num w:numId="25" w16cid:durableId="1495104044">
    <w:abstractNumId w:val="34"/>
  </w:num>
  <w:num w:numId="26" w16cid:durableId="866024164">
    <w:abstractNumId w:val="27"/>
  </w:num>
  <w:num w:numId="27" w16cid:durableId="1548487063">
    <w:abstractNumId w:val="14"/>
  </w:num>
  <w:num w:numId="28" w16cid:durableId="1751655460">
    <w:abstractNumId w:val="21"/>
  </w:num>
  <w:num w:numId="29" w16cid:durableId="1457411932">
    <w:abstractNumId w:val="0"/>
  </w:num>
  <w:num w:numId="30" w16cid:durableId="1768379246">
    <w:abstractNumId w:val="16"/>
  </w:num>
  <w:num w:numId="31" w16cid:durableId="1936357161">
    <w:abstractNumId w:val="18"/>
  </w:num>
  <w:num w:numId="32" w16cid:durableId="1079014493">
    <w:abstractNumId w:val="6"/>
  </w:num>
  <w:num w:numId="33" w16cid:durableId="922108176">
    <w:abstractNumId w:val="17"/>
  </w:num>
  <w:num w:numId="34" w16cid:durableId="1224489310">
    <w:abstractNumId w:val="13"/>
  </w:num>
  <w:num w:numId="35" w16cid:durableId="198124768">
    <w:abstractNumId w:val="5"/>
  </w:num>
  <w:num w:numId="36" w16cid:durableId="911550160">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F4A"/>
    <w:rsid w:val="00001A2E"/>
    <w:rsid w:val="0000458A"/>
    <w:rsid w:val="00015A1C"/>
    <w:rsid w:val="00020DDA"/>
    <w:rsid w:val="00025E69"/>
    <w:rsid w:val="00027068"/>
    <w:rsid w:val="00040EC1"/>
    <w:rsid w:val="000469D6"/>
    <w:rsid w:val="00046D6E"/>
    <w:rsid w:val="00050AC1"/>
    <w:rsid w:val="00061344"/>
    <w:rsid w:val="000658DF"/>
    <w:rsid w:val="00066766"/>
    <w:rsid w:val="00067EDD"/>
    <w:rsid w:val="00070829"/>
    <w:rsid w:val="00073CE5"/>
    <w:rsid w:val="00081ADE"/>
    <w:rsid w:val="00083CD1"/>
    <w:rsid w:val="0008609B"/>
    <w:rsid w:val="00094658"/>
    <w:rsid w:val="000A4EBA"/>
    <w:rsid w:val="000A785F"/>
    <w:rsid w:val="000C1A19"/>
    <w:rsid w:val="000C3D1F"/>
    <w:rsid w:val="000C5D06"/>
    <w:rsid w:val="000D2084"/>
    <w:rsid w:val="000D2407"/>
    <w:rsid w:val="000D7C42"/>
    <w:rsid w:val="000E347F"/>
    <w:rsid w:val="000E3D0C"/>
    <w:rsid w:val="000E42FA"/>
    <w:rsid w:val="000E6625"/>
    <w:rsid w:val="000F1699"/>
    <w:rsid w:val="000F1FBC"/>
    <w:rsid w:val="000F56E7"/>
    <w:rsid w:val="0012241C"/>
    <w:rsid w:val="00122F66"/>
    <w:rsid w:val="00123C83"/>
    <w:rsid w:val="001260F2"/>
    <w:rsid w:val="00127650"/>
    <w:rsid w:val="001323DF"/>
    <w:rsid w:val="00135FD0"/>
    <w:rsid w:val="001366E7"/>
    <w:rsid w:val="00136E35"/>
    <w:rsid w:val="001372F4"/>
    <w:rsid w:val="00137C08"/>
    <w:rsid w:val="00137E3B"/>
    <w:rsid w:val="0014060F"/>
    <w:rsid w:val="00153618"/>
    <w:rsid w:val="00154951"/>
    <w:rsid w:val="00155977"/>
    <w:rsid w:val="0015747C"/>
    <w:rsid w:val="001668F2"/>
    <w:rsid w:val="00170068"/>
    <w:rsid w:val="00171C1D"/>
    <w:rsid w:val="00171C57"/>
    <w:rsid w:val="00175C54"/>
    <w:rsid w:val="00177726"/>
    <w:rsid w:val="001A6505"/>
    <w:rsid w:val="001B51CD"/>
    <w:rsid w:val="001C01C3"/>
    <w:rsid w:val="001D1EE8"/>
    <w:rsid w:val="001E29D2"/>
    <w:rsid w:val="001E6759"/>
    <w:rsid w:val="001F38D3"/>
    <w:rsid w:val="001F6B0F"/>
    <w:rsid w:val="00214859"/>
    <w:rsid w:val="002152F6"/>
    <w:rsid w:val="00225F23"/>
    <w:rsid w:val="00233A4E"/>
    <w:rsid w:val="002347E4"/>
    <w:rsid w:val="00235B57"/>
    <w:rsid w:val="00242FAB"/>
    <w:rsid w:val="002472AE"/>
    <w:rsid w:val="002517F4"/>
    <w:rsid w:val="0025712F"/>
    <w:rsid w:val="002720EB"/>
    <w:rsid w:val="00273C11"/>
    <w:rsid w:val="002740A6"/>
    <w:rsid w:val="00277DFE"/>
    <w:rsid w:val="002821AE"/>
    <w:rsid w:val="002847DB"/>
    <w:rsid w:val="00287839"/>
    <w:rsid w:val="00291589"/>
    <w:rsid w:val="002915A7"/>
    <w:rsid w:val="002A5A39"/>
    <w:rsid w:val="002B3BEA"/>
    <w:rsid w:val="002B642B"/>
    <w:rsid w:val="002E1086"/>
    <w:rsid w:val="002E2180"/>
    <w:rsid w:val="002E6D72"/>
    <w:rsid w:val="002F211A"/>
    <w:rsid w:val="002F34A9"/>
    <w:rsid w:val="003003E3"/>
    <w:rsid w:val="003010B3"/>
    <w:rsid w:val="00307A01"/>
    <w:rsid w:val="00312E67"/>
    <w:rsid w:val="003238CF"/>
    <w:rsid w:val="00345FD8"/>
    <w:rsid w:val="0035708A"/>
    <w:rsid w:val="00357A91"/>
    <w:rsid w:val="00360A77"/>
    <w:rsid w:val="00362946"/>
    <w:rsid w:val="003665F1"/>
    <w:rsid w:val="00373C92"/>
    <w:rsid w:val="00374936"/>
    <w:rsid w:val="003755C6"/>
    <w:rsid w:val="00385C84"/>
    <w:rsid w:val="00391DFA"/>
    <w:rsid w:val="003920E3"/>
    <w:rsid w:val="00393637"/>
    <w:rsid w:val="003944DA"/>
    <w:rsid w:val="003A39A5"/>
    <w:rsid w:val="003B151E"/>
    <w:rsid w:val="003C2A0E"/>
    <w:rsid w:val="003D2377"/>
    <w:rsid w:val="003D43FD"/>
    <w:rsid w:val="003D6AE6"/>
    <w:rsid w:val="003E671D"/>
    <w:rsid w:val="003F6919"/>
    <w:rsid w:val="003F7509"/>
    <w:rsid w:val="0040090F"/>
    <w:rsid w:val="004044F3"/>
    <w:rsid w:val="004077DF"/>
    <w:rsid w:val="004110F3"/>
    <w:rsid w:val="00415746"/>
    <w:rsid w:val="00421EF2"/>
    <w:rsid w:val="00426744"/>
    <w:rsid w:val="00426EAF"/>
    <w:rsid w:val="0044043B"/>
    <w:rsid w:val="00440F82"/>
    <w:rsid w:val="004410FE"/>
    <w:rsid w:val="004465CA"/>
    <w:rsid w:val="00455D3E"/>
    <w:rsid w:val="004805FF"/>
    <w:rsid w:val="00485CB5"/>
    <w:rsid w:val="00485EE5"/>
    <w:rsid w:val="0049371B"/>
    <w:rsid w:val="0049639C"/>
    <w:rsid w:val="004A2025"/>
    <w:rsid w:val="004A2C51"/>
    <w:rsid w:val="004A4121"/>
    <w:rsid w:val="004C6FE8"/>
    <w:rsid w:val="004D537E"/>
    <w:rsid w:val="004E251F"/>
    <w:rsid w:val="004E62C5"/>
    <w:rsid w:val="004E6965"/>
    <w:rsid w:val="004F17B2"/>
    <w:rsid w:val="004F3E25"/>
    <w:rsid w:val="004F502B"/>
    <w:rsid w:val="004F51DE"/>
    <w:rsid w:val="00504772"/>
    <w:rsid w:val="005146BC"/>
    <w:rsid w:val="00521421"/>
    <w:rsid w:val="00522ADD"/>
    <w:rsid w:val="005243CF"/>
    <w:rsid w:val="00526E5D"/>
    <w:rsid w:val="005347C0"/>
    <w:rsid w:val="00535E76"/>
    <w:rsid w:val="0056537F"/>
    <w:rsid w:val="00576830"/>
    <w:rsid w:val="005830FC"/>
    <w:rsid w:val="005875C2"/>
    <w:rsid w:val="00593920"/>
    <w:rsid w:val="00595AA6"/>
    <w:rsid w:val="005A142F"/>
    <w:rsid w:val="005A49BF"/>
    <w:rsid w:val="005B1BA1"/>
    <w:rsid w:val="005B5A13"/>
    <w:rsid w:val="005C0AE0"/>
    <w:rsid w:val="005C4F79"/>
    <w:rsid w:val="005C6B6E"/>
    <w:rsid w:val="005C7AA9"/>
    <w:rsid w:val="005C7C5B"/>
    <w:rsid w:val="005D6F30"/>
    <w:rsid w:val="005E1990"/>
    <w:rsid w:val="005E2B26"/>
    <w:rsid w:val="005E4C7C"/>
    <w:rsid w:val="005E6341"/>
    <w:rsid w:val="005F3B8C"/>
    <w:rsid w:val="005F636F"/>
    <w:rsid w:val="006109C5"/>
    <w:rsid w:val="006109FF"/>
    <w:rsid w:val="00624A47"/>
    <w:rsid w:val="00624C2D"/>
    <w:rsid w:val="00644005"/>
    <w:rsid w:val="0064662E"/>
    <w:rsid w:val="0066592E"/>
    <w:rsid w:val="00667D75"/>
    <w:rsid w:val="00672737"/>
    <w:rsid w:val="00676F3A"/>
    <w:rsid w:val="00682731"/>
    <w:rsid w:val="006860DD"/>
    <w:rsid w:val="006878D4"/>
    <w:rsid w:val="006A2041"/>
    <w:rsid w:val="006A79AB"/>
    <w:rsid w:val="006B0D7D"/>
    <w:rsid w:val="006B7A05"/>
    <w:rsid w:val="006E2A8D"/>
    <w:rsid w:val="006E4A26"/>
    <w:rsid w:val="006F23EE"/>
    <w:rsid w:val="006F45FA"/>
    <w:rsid w:val="006F4DA1"/>
    <w:rsid w:val="00703332"/>
    <w:rsid w:val="0071012F"/>
    <w:rsid w:val="0071247E"/>
    <w:rsid w:val="00712DB7"/>
    <w:rsid w:val="00717CB8"/>
    <w:rsid w:val="00723583"/>
    <w:rsid w:val="00724344"/>
    <w:rsid w:val="0073183D"/>
    <w:rsid w:val="00733CD6"/>
    <w:rsid w:val="00755E1E"/>
    <w:rsid w:val="00757124"/>
    <w:rsid w:val="0076169B"/>
    <w:rsid w:val="0076445B"/>
    <w:rsid w:val="00765BEA"/>
    <w:rsid w:val="00767536"/>
    <w:rsid w:val="007678B5"/>
    <w:rsid w:val="00770130"/>
    <w:rsid w:val="00770239"/>
    <w:rsid w:val="00783920"/>
    <w:rsid w:val="00787369"/>
    <w:rsid w:val="00793387"/>
    <w:rsid w:val="00794899"/>
    <w:rsid w:val="00795323"/>
    <w:rsid w:val="00797F67"/>
    <w:rsid w:val="007A2782"/>
    <w:rsid w:val="007B2E69"/>
    <w:rsid w:val="007B3CCC"/>
    <w:rsid w:val="007B3F10"/>
    <w:rsid w:val="007C2AA5"/>
    <w:rsid w:val="007C7A4E"/>
    <w:rsid w:val="007D3D98"/>
    <w:rsid w:val="007D5F4B"/>
    <w:rsid w:val="007D6C37"/>
    <w:rsid w:val="007E7619"/>
    <w:rsid w:val="0080224A"/>
    <w:rsid w:val="008101CA"/>
    <w:rsid w:val="0081132B"/>
    <w:rsid w:val="008122D9"/>
    <w:rsid w:val="00814605"/>
    <w:rsid w:val="0081656B"/>
    <w:rsid w:val="00827057"/>
    <w:rsid w:val="008311D9"/>
    <w:rsid w:val="00831902"/>
    <w:rsid w:val="00833433"/>
    <w:rsid w:val="00834282"/>
    <w:rsid w:val="00845F13"/>
    <w:rsid w:val="00850484"/>
    <w:rsid w:val="0085445D"/>
    <w:rsid w:val="00863AEF"/>
    <w:rsid w:val="00882605"/>
    <w:rsid w:val="00883803"/>
    <w:rsid w:val="008845C7"/>
    <w:rsid w:val="0088582F"/>
    <w:rsid w:val="00891FB5"/>
    <w:rsid w:val="00894B62"/>
    <w:rsid w:val="008A1441"/>
    <w:rsid w:val="008B4DE6"/>
    <w:rsid w:val="008D28DE"/>
    <w:rsid w:val="008D7BBA"/>
    <w:rsid w:val="008E1341"/>
    <w:rsid w:val="008E3134"/>
    <w:rsid w:val="00912DF0"/>
    <w:rsid w:val="009170E0"/>
    <w:rsid w:val="00917A87"/>
    <w:rsid w:val="009206B8"/>
    <w:rsid w:val="00922500"/>
    <w:rsid w:val="0092670C"/>
    <w:rsid w:val="0093209B"/>
    <w:rsid w:val="009334FC"/>
    <w:rsid w:val="0094653F"/>
    <w:rsid w:val="009543C0"/>
    <w:rsid w:val="0095580A"/>
    <w:rsid w:val="00956D76"/>
    <w:rsid w:val="0096173F"/>
    <w:rsid w:val="0096514C"/>
    <w:rsid w:val="00985D5C"/>
    <w:rsid w:val="00996925"/>
    <w:rsid w:val="009A2E41"/>
    <w:rsid w:val="009B6774"/>
    <w:rsid w:val="009B7927"/>
    <w:rsid w:val="009C55A1"/>
    <w:rsid w:val="009C6B4C"/>
    <w:rsid w:val="009F0B43"/>
    <w:rsid w:val="009F0FEA"/>
    <w:rsid w:val="00A0062E"/>
    <w:rsid w:val="00A06444"/>
    <w:rsid w:val="00A25D42"/>
    <w:rsid w:val="00A2668A"/>
    <w:rsid w:val="00A30BE1"/>
    <w:rsid w:val="00A343B3"/>
    <w:rsid w:val="00A3623F"/>
    <w:rsid w:val="00A433F0"/>
    <w:rsid w:val="00A46870"/>
    <w:rsid w:val="00A530CE"/>
    <w:rsid w:val="00A76D6C"/>
    <w:rsid w:val="00A80F4A"/>
    <w:rsid w:val="00A84AF9"/>
    <w:rsid w:val="00A86E06"/>
    <w:rsid w:val="00A92B62"/>
    <w:rsid w:val="00A96A95"/>
    <w:rsid w:val="00A977BB"/>
    <w:rsid w:val="00AA279A"/>
    <w:rsid w:val="00AA3F34"/>
    <w:rsid w:val="00AA7A93"/>
    <w:rsid w:val="00AB0341"/>
    <w:rsid w:val="00AB4E5D"/>
    <w:rsid w:val="00AB7707"/>
    <w:rsid w:val="00AC1CBE"/>
    <w:rsid w:val="00AC1CEB"/>
    <w:rsid w:val="00AC4110"/>
    <w:rsid w:val="00AD31AD"/>
    <w:rsid w:val="00AE03D7"/>
    <w:rsid w:val="00AE7BB7"/>
    <w:rsid w:val="00B0608F"/>
    <w:rsid w:val="00B07BAC"/>
    <w:rsid w:val="00B07CB3"/>
    <w:rsid w:val="00B148E6"/>
    <w:rsid w:val="00B17AE5"/>
    <w:rsid w:val="00B272BF"/>
    <w:rsid w:val="00B33643"/>
    <w:rsid w:val="00B351AC"/>
    <w:rsid w:val="00B3538F"/>
    <w:rsid w:val="00B41FEA"/>
    <w:rsid w:val="00B53682"/>
    <w:rsid w:val="00B61781"/>
    <w:rsid w:val="00B7110A"/>
    <w:rsid w:val="00B76B3C"/>
    <w:rsid w:val="00B8045F"/>
    <w:rsid w:val="00B85268"/>
    <w:rsid w:val="00B86103"/>
    <w:rsid w:val="00BB668D"/>
    <w:rsid w:val="00BC1AFB"/>
    <w:rsid w:val="00BC2B93"/>
    <w:rsid w:val="00BC627B"/>
    <w:rsid w:val="00BC778C"/>
    <w:rsid w:val="00BD0754"/>
    <w:rsid w:val="00BD3A7A"/>
    <w:rsid w:val="00BD64AE"/>
    <w:rsid w:val="00BF108F"/>
    <w:rsid w:val="00BF1AF9"/>
    <w:rsid w:val="00BF540B"/>
    <w:rsid w:val="00C0165E"/>
    <w:rsid w:val="00C13260"/>
    <w:rsid w:val="00C34D79"/>
    <w:rsid w:val="00C34F21"/>
    <w:rsid w:val="00C35D12"/>
    <w:rsid w:val="00C374A8"/>
    <w:rsid w:val="00C3777B"/>
    <w:rsid w:val="00C45303"/>
    <w:rsid w:val="00C52BB1"/>
    <w:rsid w:val="00C56282"/>
    <w:rsid w:val="00C6168F"/>
    <w:rsid w:val="00C651C3"/>
    <w:rsid w:val="00C777B1"/>
    <w:rsid w:val="00C819BA"/>
    <w:rsid w:val="00C8615B"/>
    <w:rsid w:val="00C877C3"/>
    <w:rsid w:val="00C91896"/>
    <w:rsid w:val="00CA3A12"/>
    <w:rsid w:val="00CA4F72"/>
    <w:rsid w:val="00CA6A44"/>
    <w:rsid w:val="00CA6DA9"/>
    <w:rsid w:val="00CB1289"/>
    <w:rsid w:val="00CB3763"/>
    <w:rsid w:val="00CC694D"/>
    <w:rsid w:val="00CE0A24"/>
    <w:rsid w:val="00CE13BA"/>
    <w:rsid w:val="00CE30C6"/>
    <w:rsid w:val="00CE7392"/>
    <w:rsid w:val="00CE7BEC"/>
    <w:rsid w:val="00D1042D"/>
    <w:rsid w:val="00D12B24"/>
    <w:rsid w:val="00D14BA3"/>
    <w:rsid w:val="00D14BF5"/>
    <w:rsid w:val="00D2318B"/>
    <w:rsid w:val="00D26EE7"/>
    <w:rsid w:val="00D3133C"/>
    <w:rsid w:val="00D35AC5"/>
    <w:rsid w:val="00D45D10"/>
    <w:rsid w:val="00D65A52"/>
    <w:rsid w:val="00D70DC6"/>
    <w:rsid w:val="00D719FB"/>
    <w:rsid w:val="00D7244F"/>
    <w:rsid w:val="00D74B2A"/>
    <w:rsid w:val="00D77028"/>
    <w:rsid w:val="00D85822"/>
    <w:rsid w:val="00D908F7"/>
    <w:rsid w:val="00DB6E1B"/>
    <w:rsid w:val="00DC68DC"/>
    <w:rsid w:val="00DC7A11"/>
    <w:rsid w:val="00DD43B9"/>
    <w:rsid w:val="00DD766A"/>
    <w:rsid w:val="00DD7803"/>
    <w:rsid w:val="00DE086E"/>
    <w:rsid w:val="00DE6E3D"/>
    <w:rsid w:val="00DE6E9F"/>
    <w:rsid w:val="00DF0E59"/>
    <w:rsid w:val="00DF143B"/>
    <w:rsid w:val="00E00E82"/>
    <w:rsid w:val="00E01197"/>
    <w:rsid w:val="00E023B7"/>
    <w:rsid w:val="00E12643"/>
    <w:rsid w:val="00E14398"/>
    <w:rsid w:val="00E212B0"/>
    <w:rsid w:val="00E22803"/>
    <w:rsid w:val="00E30C9F"/>
    <w:rsid w:val="00E31DEF"/>
    <w:rsid w:val="00E34F33"/>
    <w:rsid w:val="00E517FA"/>
    <w:rsid w:val="00E5373A"/>
    <w:rsid w:val="00E80185"/>
    <w:rsid w:val="00E8619C"/>
    <w:rsid w:val="00E878FA"/>
    <w:rsid w:val="00E87D1A"/>
    <w:rsid w:val="00E92750"/>
    <w:rsid w:val="00E9627E"/>
    <w:rsid w:val="00E9759F"/>
    <w:rsid w:val="00EA2209"/>
    <w:rsid w:val="00EA44CC"/>
    <w:rsid w:val="00EA4C6D"/>
    <w:rsid w:val="00EA78C9"/>
    <w:rsid w:val="00EC0264"/>
    <w:rsid w:val="00EC12EE"/>
    <w:rsid w:val="00EC3649"/>
    <w:rsid w:val="00ED0B48"/>
    <w:rsid w:val="00ED3B0F"/>
    <w:rsid w:val="00ED42FA"/>
    <w:rsid w:val="00EF2845"/>
    <w:rsid w:val="00EF462B"/>
    <w:rsid w:val="00F012BC"/>
    <w:rsid w:val="00F01726"/>
    <w:rsid w:val="00F06D31"/>
    <w:rsid w:val="00F13F13"/>
    <w:rsid w:val="00F174A7"/>
    <w:rsid w:val="00F179F4"/>
    <w:rsid w:val="00F20E57"/>
    <w:rsid w:val="00F312BA"/>
    <w:rsid w:val="00F334E6"/>
    <w:rsid w:val="00F40D6B"/>
    <w:rsid w:val="00F4490E"/>
    <w:rsid w:val="00F44C04"/>
    <w:rsid w:val="00F46126"/>
    <w:rsid w:val="00F5165F"/>
    <w:rsid w:val="00F55A7B"/>
    <w:rsid w:val="00F63F69"/>
    <w:rsid w:val="00F7506B"/>
    <w:rsid w:val="00F9302A"/>
    <w:rsid w:val="00F959C6"/>
    <w:rsid w:val="00F978AE"/>
    <w:rsid w:val="00FA305B"/>
    <w:rsid w:val="00FA5C13"/>
    <w:rsid w:val="00FA7F94"/>
    <w:rsid w:val="00FB34CA"/>
    <w:rsid w:val="00FB4BBE"/>
    <w:rsid w:val="00FB6EFA"/>
    <w:rsid w:val="00FC3A12"/>
    <w:rsid w:val="00FC54AA"/>
    <w:rsid w:val="00FC594C"/>
    <w:rsid w:val="00FD6EFF"/>
    <w:rsid w:val="00FD787F"/>
    <w:rsid w:val="00FE2747"/>
    <w:rsid w:val="00FE2F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B55F4"/>
  <w15:docId w15:val="{F09EBAD7-92A6-441B-8219-0C59DE90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25"/>
    <w:pPr>
      <w:spacing w:after="200" w:line="276" w:lineRule="auto"/>
    </w:pPr>
    <w:rPr>
      <w:rFonts w:eastAsiaTheme="minorEastAsia"/>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625"/>
    <w:pPr>
      <w:ind w:left="720"/>
      <w:contextualSpacing/>
    </w:pPr>
  </w:style>
  <w:style w:type="paragraph" w:styleId="Header">
    <w:name w:val="header"/>
    <w:basedOn w:val="Normal"/>
    <w:link w:val="HeaderChar"/>
    <w:uiPriority w:val="99"/>
    <w:unhideWhenUsed/>
    <w:rsid w:val="00F13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F13"/>
    <w:rPr>
      <w:rFonts w:eastAsiaTheme="minorEastAsia"/>
      <w:lang w:eastAsia="ru-RU"/>
    </w:rPr>
  </w:style>
  <w:style w:type="paragraph" w:styleId="Footer">
    <w:name w:val="footer"/>
    <w:basedOn w:val="Normal"/>
    <w:link w:val="FooterChar"/>
    <w:uiPriority w:val="99"/>
    <w:unhideWhenUsed/>
    <w:rsid w:val="00F13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F13"/>
    <w:rPr>
      <w:rFonts w:eastAsiaTheme="minorEastAsia"/>
      <w:lang w:eastAsia="ru-RU"/>
    </w:rPr>
  </w:style>
  <w:style w:type="paragraph" w:styleId="BalloonText">
    <w:name w:val="Balloon Text"/>
    <w:basedOn w:val="Normal"/>
    <w:link w:val="BalloonTextChar"/>
    <w:uiPriority w:val="99"/>
    <w:semiHidden/>
    <w:unhideWhenUsed/>
    <w:rsid w:val="000946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658"/>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0B53B-F9D2-4317-9045-C8DB597F4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9651</Words>
  <Characters>55013</Characters>
  <Application>Microsoft Office Word</Application>
  <DocSecurity>0</DocSecurity>
  <Lines>458</Lines>
  <Paragraphs>129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Vəfa İsgəndərova</dc:creator>
  <cp:lastModifiedBy>Hayat Aliyeva</cp:lastModifiedBy>
  <cp:revision>2</cp:revision>
  <cp:lastPrinted>2023-02-10T05:00:00Z</cp:lastPrinted>
  <dcterms:created xsi:type="dcterms:W3CDTF">2023-05-11T14:35:00Z</dcterms:created>
  <dcterms:modified xsi:type="dcterms:W3CDTF">2023-05-11T14:35:00Z</dcterms:modified>
</cp:coreProperties>
</file>